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B8" w:rsidRDefault="007576F8">
      <w:pPr>
        <w:spacing w:before="0" w:after="200" w:line="276" w:lineRule="auto"/>
        <w:rPr>
          <w:rFonts w:eastAsia="Times New Roman"/>
          <w:b/>
          <w:sz w:val="16"/>
          <w:szCs w:val="16"/>
          <w:lang w:eastAsia="it-IT"/>
        </w:rPr>
      </w:pPr>
      <w:r>
        <w:rPr>
          <w:rFonts w:eastAsia="Times New Roman"/>
          <w:b/>
          <w:sz w:val="16"/>
          <w:szCs w:val="16"/>
          <w:lang w:eastAsia="it-IT"/>
        </w:rPr>
        <w:t>Collocazione del PUA</w:t>
      </w:r>
    </w:p>
    <w:p w:rsidR="007576F8" w:rsidRDefault="007576F8" w:rsidP="00CA53DF">
      <w:pPr>
        <w:spacing w:before="0" w:after="200" w:line="276" w:lineRule="auto"/>
        <w:jc w:val="both"/>
        <w:rPr>
          <w:rFonts w:eastAsia="Times New Roman"/>
          <w:sz w:val="16"/>
          <w:szCs w:val="16"/>
          <w:lang w:eastAsia="it-IT"/>
        </w:rPr>
      </w:pPr>
      <w:r w:rsidRPr="007576F8">
        <w:rPr>
          <w:rFonts w:eastAsia="Times New Roman"/>
          <w:sz w:val="16"/>
          <w:szCs w:val="16"/>
          <w:lang w:eastAsia="it-IT"/>
        </w:rPr>
        <w:t>I comuni e le aziende sanitarie locali</w:t>
      </w:r>
      <w:r w:rsidR="00CA53DF">
        <w:t xml:space="preserve"> istituiscono in ogni ambito territoriale ottimale un punto unico di accesso all’insieme dei servizi stessi (PUA). Le funzioni del PUA, si collocano nel distretto socio</w:t>
      </w:r>
      <w:r w:rsidR="002477AB">
        <w:t>-</w:t>
      </w:r>
      <w:r w:rsidR="00CA53DF">
        <w:t>sanitario presso una sede territoriale strategica, ove siano presenti un numero rilevante di servizi sanitari e/o sociali e di funzioni direzionali. Presso le Casa della Comunità</w:t>
      </w:r>
      <w:r w:rsidR="002477AB">
        <w:t xml:space="preserve"> HUB</w:t>
      </w:r>
      <w:r w:rsidR="00CA53DF">
        <w:t>, che si configurano come nodi strategici, di maggiore prossimità e riferimento, in forte connessione funzionale e operativa con tutta la rete sanitaria e sociale del territorio in cui insiste, è prevista tra le funzioni di base la presenza del Punto Unico di Accesso. Qualora in un distretto non sia ancora operativa una Casa della Comunità, il PUA potrà essere ubicato presso altra sede territoriale del distretto socio</w:t>
      </w:r>
      <w:r w:rsidR="004F4C78">
        <w:t>-</w:t>
      </w:r>
      <w:r w:rsidR="00CA53DF">
        <w:t>sanitario. Le risorse umane, strumentali e finanziarie per l’attivazione ed il funzionamento del PUA, ivi comprese le attività di formazione del personale, sono fornite dalle aziende sanitarie locali e dai comuni associati nell’ambito territoriale ottimale.</w:t>
      </w:r>
    </w:p>
    <w:p w:rsidR="007576F8" w:rsidRDefault="007576F8">
      <w:pPr>
        <w:spacing w:before="0" w:after="200" w:line="276" w:lineRule="auto"/>
        <w:rPr>
          <w:rFonts w:eastAsia="Times New Roman"/>
          <w:b/>
          <w:sz w:val="16"/>
          <w:szCs w:val="16"/>
          <w:lang w:eastAsia="it-IT"/>
        </w:rPr>
      </w:pPr>
      <w:r w:rsidRPr="007576F8">
        <w:rPr>
          <w:rFonts w:eastAsia="Times New Roman"/>
          <w:b/>
          <w:sz w:val="16"/>
          <w:szCs w:val="16"/>
          <w:lang w:eastAsia="it-IT"/>
        </w:rPr>
        <w:t>Equipe integrate di ambito</w:t>
      </w:r>
    </w:p>
    <w:p w:rsidR="007576F8" w:rsidRDefault="00CA53DF" w:rsidP="00CA53DF">
      <w:pPr>
        <w:spacing w:before="0" w:after="200" w:line="276" w:lineRule="auto"/>
        <w:jc w:val="both"/>
      </w:pPr>
      <w:r>
        <w:t>L’ambito territoriale sociale e il distretto sanitario costituiscono l’equipe integrata di ambito composta da personale adeguatamente formato e numericamente sufficiente, in questo modo garantiscono l’apporto di tutte le professionalità necessarie per lo svolgimento appropriato e tempestivo dell’intero percorso assistenziale integrato</w:t>
      </w:r>
      <w:bookmarkStart w:id="0" w:name="_Hlk136416326"/>
      <w:r w:rsidRPr="004F4C78">
        <w:t xml:space="preserve">. A questo scopo provvedono anche a sviluppare opportuni accordi sia con le organizzazioni specialistiche sanitarie </w:t>
      </w:r>
      <w:bookmarkEnd w:id="0"/>
      <w:r w:rsidRPr="004F4C78">
        <w:t>che con altre amministrazioni che operano nel campo del lavoro, dell’istruzione, dell’abitazione. L’equipe integrata di ambito assicura le funzionalità del PUA, delle unità di valutazione multidimensionale</w:t>
      </w:r>
      <w:r w:rsidR="002477AB" w:rsidRPr="004F4C78">
        <w:t xml:space="preserve"> territoriale</w:t>
      </w:r>
      <w:r w:rsidRPr="004F4C78">
        <w:t xml:space="preserve"> (UV</w:t>
      </w:r>
      <w:r w:rsidR="002477AB" w:rsidRPr="004F4C78">
        <w:t>T</w:t>
      </w:r>
      <w:r w:rsidRPr="004F4C78">
        <w:t>) e definiscono il progetto di assistenza individuale integrata (PAI), contenente l'indicazione degli interventi modulati secondo l’intensità del bisogno; assicura altresì tutti i processi amministrativi, tecnici e contabili associati allo svolgimento completo, appropriato e tempestivo del percorso assistenziale integrato oggetto del presente accordo. Queste attività sono seguite e alimentate attraverso le funzioni di back-office del PUA</w:t>
      </w:r>
      <w:bookmarkStart w:id="1" w:name="_Hlk136416973"/>
      <w:r w:rsidRPr="004F4C78">
        <w:t>.</w:t>
      </w:r>
    </w:p>
    <w:bookmarkEnd w:id="1"/>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4F4C78" w:rsidRDefault="004F4C78" w:rsidP="00CA53DF">
      <w:pPr>
        <w:spacing w:before="0" w:after="200" w:line="276" w:lineRule="auto"/>
        <w:jc w:val="both"/>
      </w:pPr>
    </w:p>
    <w:p w:rsidR="004F4C78" w:rsidRDefault="004F4C78"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2364E0" w:rsidRDefault="002364E0" w:rsidP="00CA53DF">
      <w:pPr>
        <w:spacing w:before="0" w:after="200" w:line="276" w:lineRule="auto"/>
        <w:jc w:val="both"/>
      </w:pPr>
    </w:p>
    <w:p w:rsidR="007576F8" w:rsidRPr="0088335C" w:rsidRDefault="002364E0" w:rsidP="007576F8">
      <w:pPr>
        <w:spacing w:before="0" w:after="200" w:line="276" w:lineRule="auto"/>
        <w:rPr>
          <w:rFonts w:eastAsia="Times New Roman"/>
          <w:b/>
          <w:sz w:val="16"/>
          <w:szCs w:val="16"/>
          <w:lang w:eastAsia="it-IT"/>
        </w:rPr>
      </w:pPr>
      <w:r w:rsidRPr="0088335C">
        <w:rPr>
          <w:rFonts w:eastAsia="Times New Roman"/>
          <w:b/>
          <w:sz w:val="16"/>
          <w:szCs w:val="16"/>
          <w:lang w:eastAsia="it-IT"/>
        </w:rPr>
        <w:lastRenderedPageBreak/>
        <w:t>Equipe integrata di ambito</w:t>
      </w:r>
    </w:p>
    <w:tbl>
      <w:tblPr>
        <w:tblW w:w="4995" w:type="pct"/>
        <w:tblLayout w:type="fixed"/>
        <w:tblCellMar>
          <w:left w:w="70" w:type="dxa"/>
          <w:right w:w="70" w:type="dxa"/>
        </w:tblCellMar>
        <w:tblLook w:val="04A0"/>
      </w:tblPr>
      <w:tblGrid>
        <w:gridCol w:w="1627"/>
        <w:gridCol w:w="1702"/>
        <w:gridCol w:w="992"/>
        <w:gridCol w:w="990"/>
        <w:gridCol w:w="992"/>
        <w:gridCol w:w="1133"/>
        <w:gridCol w:w="1133"/>
        <w:gridCol w:w="916"/>
      </w:tblGrid>
      <w:tr w:rsidR="002364E0" w:rsidRPr="002364E0" w:rsidTr="002364E0">
        <w:trPr>
          <w:trHeight w:val="586"/>
        </w:trPr>
        <w:tc>
          <w:tcPr>
            <w:tcW w:w="17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Organizzazione e Dotazioni</w:t>
            </w:r>
          </w:p>
        </w:tc>
        <w:tc>
          <w:tcPr>
            <w:tcW w:w="156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 xml:space="preserve"> Dotazione Sociale </w:t>
            </w:r>
          </w:p>
        </w:tc>
        <w:tc>
          <w:tcPr>
            <w:tcW w:w="16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 xml:space="preserve">Dotazione Sanitario </w:t>
            </w:r>
          </w:p>
        </w:tc>
      </w:tr>
      <w:tr w:rsidR="002364E0" w:rsidRPr="002364E0" w:rsidTr="002364E0">
        <w:trPr>
          <w:trHeight w:val="324"/>
        </w:trPr>
        <w:tc>
          <w:tcPr>
            <w:tcW w:w="858" w:type="pct"/>
            <w:tcBorders>
              <w:top w:val="nil"/>
              <w:left w:val="single" w:sz="4" w:space="0" w:color="auto"/>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Macrofasi</w:t>
            </w: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Riferimenti Organizzativi </w:t>
            </w:r>
          </w:p>
        </w:tc>
        <w:tc>
          <w:tcPr>
            <w:tcW w:w="523"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Professionale</w:t>
            </w:r>
          </w:p>
        </w:tc>
        <w:tc>
          <w:tcPr>
            <w:tcW w:w="522"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Amministrativo </w:t>
            </w:r>
          </w:p>
        </w:tc>
        <w:tc>
          <w:tcPr>
            <w:tcW w:w="523"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Contabile </w:t>
            </w:r>
          </w:p>
        </w:tc>
        <w:tc>
          <w:tcPr>
            <w:tcW w:w="5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Professionale</w:t>
            </w:r>
          </w:p>
        </w:tc>
        <w:tc>
          <w:tcPr>
            <w:tcW w:w="5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Amministrativo </w:t>
            </w:r>
          </w:p>
        </w:tc>
        <w:tc>
          <w:tcPr>
            <w:tcW w:w="484"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Contabile </w:t>
            </w:r>
          </w:p>
        </w:tc>
      </w:tr>
      <w:tr w:rsidR="002364E0" w:rsidRPr="002364E0" w:rsidTr="002364E0">
        <w:trPr>
          <w:trHeight w:val="638"/>
        </w:trPr>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 xml:space="preserve">A. Accesso </w:t>
            </w: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Punto Unico di Accesso </w:t>
            </w:r>
          </w:p>
        </w:tc>
        <w:tc>
          <w:tcPr>
            <w:tcW w:w="523"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FF0000"/>
                <w:sz w:val="12"/>
                <w:szCs w:val="12"/>
                <w:lang w:eastAsia="it-IT"/>
              </w:rPr>
            </w:pP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38"/>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Casa della Comunità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38"/>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Presidi Territoriali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69"/>
        </w:trPr>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 xml:space="preserve">B. Prima Valutazione </w:t>
            </w: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Equipe Integrata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69"/>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Centrale Operativa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69"/>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Territoriale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C. Valutazione multidimensionale</w:t>
            </w: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Equipe Integrata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Unità di Valutazione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Multidimensionale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val="restart"/>
            <w:tcBorders>
              <w:top w:val="nil"/>
              <w:left w:val="single" w:sz="4" w:space="0" w:color="auto"/>
              <w:bottom w:val="single" w:sz="4" w:space="0" w:color="auto"/>
              <w:right w:val="single" w:sz="4" w:space="0" w:color="auto"/>
            </w:tcBorders>
            <w:shd w:val="clear" w:color="auto" w:fill="auto"/>
            <w:vAlign w:val="center"/>
            <w:hideMark/>
          </w:tcPr>
          <w:p w:rsidR="002364E0" w:rsidRPr="002364E0" w:rsidRDefault="002364E0" w:rsidP="0088335C">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 xml:space="preserve">D. </w:t>
            </w:r>
            <w:r w:rsidR="0088335C">
              <w:rPr>
                <w:rFonts w:eastAsia="Times New Roman"/>
                <w:color w:val="000000"/>
                <w:sz w:val="12"/>
                <w:szCs w:val="12"/>
                <w:lang w:eastAsia="it-IT"/>
              </w:rPr>
              <w:t>Progetto di assistenza individuale integrata (Progetto</w:t>
            </w:r>
            <w:r w:rsidRPr="002364E0">
              <w:rPr>
                <w:rFonts w:eastAsia="Times New Roman"/>
                <w:color w:val="000000"/>
                <w:sz w:val="12"/>
                <w:szCs w:val="12"/>
                <w:lang w:eastAsia="it-IT"/>
              </w:rPr>
              <w:t xml:space="preserve"> condiviso di sostegno) </w:t>
            </w: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Equipe Integrata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Servizi ATS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Servizi Distretto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jc w:val="center"/>
              <w:rPr>
                <w:rFonts w:eastAsia="Times New Roman"/>
                <w:color w:val="000000"/>
                <w:sz w:val="12"/>
                <w:szCs w:val="12"/>
                <w:lang w:eastAsia="it-IT"/>
              </w:rPr>
            </w:pPr>
            <w:r w:rsidRPr="002364E0">
              <w:rPr>
                <w:rFonts w:eastAsia="Times New Roman"/>
                <w:color w:val="000000"/>
                <w:sz w:val="12"/>
                <w:szCs w:val="12"/>
                <w:lang w:eastAsia="it-IT"/>
              </w:rPr>
              <w:t xml:space="preserve">E. Monitoraggio e Valutazione PAP </w:t>
            </w: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Sistemi Informativi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Piattaforme Integrate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r w:rsidR="002364E0" w:rsidRPr="002364E0" w:rsidTr="002364E0">
        <w:trPr>
          <w:trHeight w:val="606"/>
        </w:trPr>
        <w:tc>
          <w:tcPr>
            <w:tcW w:w="858" w:type="pct"/>
            <w:vMerge/>
            <w:tcBorders>
              <w:top w:val="nil"/>
              <w:left w:val="single" w:sz="4" w:space="0" w:color="auto"/>
              <w:bottom w:val="single" w:sz="4" w:space="0" w:color="auto"/>
              <w:right w:val="single" w:sz="4" w:space="0" w:color="auto"/>
            </w:tcBorders>
            <w:vAlign w:val="center"/>
            <w:hideMark/>
          </w:tcPr>
          <w:p w:rsidR="002364E0" w:rsidRPr="002364E0" w:rsidRDefault="002364E0" w:rsidP="002364E0">
            <w:pPr>
              <w:spacing w:before="0" w:after="0"/>
              <w:rPr>
                <w:rFonts w:eastAsia="Times New Roman"/>
                <w:color w:val="000000"/>
                <w:sz w:val="12"/>
                <w:szCs w:val="12"/>
                <w:lang w:eastAsia="it-IT"/>
              </w:rPr>
            </w:pPr>
          </w:p>
        </w:tc>
        <w:tc>
          <w:tcPr>
            <w:tcW w:w="897" w:type="pct"/>
            <w:tcBorders>
              <w:top w:val="nil"/>
              <w:left w:val="nil"/>
              <w:bottom w:val="single" w:sz="4" w:space="0" w:color="auto"/>
              <w:right w:val="single" w:sz="4" w:space="0" w:color="auto"/>
            </w:tcBorders>
            <w:shd w:val="clear" w:color="auto" w:fill="auto"/>
            <w:noWrap/>
            <w:vAlign w:val="center"/>
            <w:hideMark/>
          </w:tcPr>
          <w:p w:rsidR="002364E0" w:rsidRPr="002364E0" w:rsidRDefault="002364E0" w:rsidP="002364E0">
            <w:pPr>
              <w:spacing w:before="0" w:after="0"/>
              <w:rPr>
                <w:rFonts w:eastAsia="Times New Roman"/>
                <w:color w:val="000000"/>
                <w:sz w:val="12"/>
                <w:szCs w:val="12"/>
                <w:lang w:eastAsia="it-IT"/>
              </w:rPr>
            </w:pPr>
            <w:r w:rsidRPr="002364E0">
              <w:rPr>
                <w:rFonts w:eastAsia="Times New Roman"/>
                <w:color w:val="000000"/>
                <w:sz w:val="12"/>
                <w:szCs w:val="12"/>
                <w:lang w:eastAsia="it-IT"/>
              </w:rPr>
              <w:t xml:space="preserve">Interoperabilità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2"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23"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597"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c>
          <w:tcPr>
            <w:tcW w:w="484" w:type="pct"/>
            <w:tcBorders>
              <w:top w:val="nil"/>
              <w:left w:val="nil"/>
              <w:bottom w:val="single" w:sz="4" w:space="0" w:color="auto"/>
              <w:right w:val="single" w:sz="4" w:space="0" w:color="auto"/>
            </w:tcBorders>
            <w:shd w:val="clear" w:color="auto" w:fill="auto"/>
            <w:noWrap/>
            <w:vAlign w:val="bottom"/>
            <w:hideMark/>
          </w:tcPr>
          <w:p w:rsidR="002364E0" w:rsidRPr="002364E0" w:rsidRDefault="002364E0" w:rsidP="002364E0">
            <w:pPr>
              <w:spacing w:before="0" w:after="0"/>
              <w:rPr>
                <w:rFonts w:ascii="Calibri" w:eastAsia="Times New Roman" w:hAnsi="Calibri" w:cs="Calibri"/>
                <w:color w:val="000000"/>
                <w:sz w:val="12"/>
                <w:szCs w:val="12"/>
                <w:lang w:eastAsia="it-IT"/>
              </w:rPr>
            </w:pPr>
            <w:r w:rsidRPr="002364E0">
              <w:rPr>
                <w:rFonts w:ascii="Calibri" w:eastAsia="Times New Roman" w:hAnsi="Calibri" w:cs="Calibri"/>
                <w:color w:val="000000"/>
                <w:sz w:val="12"/>
                <w:szCs w:val="12"/>
                <w:lang w:eastAsia="it-IT"/>
              </w:rPr>
              <w:t> </w:t>
            </w:r>
          </w:p>
        </w:tc>
      </w:tr>
    </w:tbl>
    <w:p w:rsidR="00451B9D" w:rsidRDefault="00451B9D" w:rsidP="007576F8">
      <w:pPr>
        <w:spacing w:before="0" w:after="200" w:line="276" w:lineRule="auto"/>
        <w:rPr>
          <w:rFonts w:eastAsia="Times New Roman"/>
          <w:sz w:val="16"/>
          <w:szCs w:val="16"/>
          <w:lang w:eastAsia="it-IT"/>
        </w:rPr>
      </w:pPr>
    </w:p>
    <w:p w:rsidR="007576F8" w:rsidRPr="007576F8" w:rsidRDefault="007576F8" w:rsidP="00451B9D">
      <w:pPr>
        <w:spacing w:before="0" w:after="200" w:line="276" w:lineRule="auto"/>
        <w:jc w:val="both"/>
        <w:rPr>
          <w:rFonts w:eastAsia="Times New Roman"/>
          <w:sz w:val="16"/>
          <w:szCs w:val="16"/>
          <w:lang w:eastAsia="it-IT"/>
        </w:rPr>
      </w:pPr>
      <w:r w:rsidRPr="007576F8">
        <w:rPr>
          <w:rFonts w:eastAsia="Times New Roman"/>
          <w:sz w:val="16"/>
          <w:szCs w:val="16"/>
          <w:lang w:eastAsia="it-IT"/>
        </w:rPr>
        <w:lastRenderedPageBreak/>
        <w:t xml:space="preserve">In riferimento alla tabella del presente Allegato B, per garantire la funzionalità dell’equipe integrata lungo tutte le macrofasi del processo assistenziali integrato, le parti si impegnano ad assicurare il seguente apporto di risorse professionali, amministrative e contabili (espresse in Tempo Piano Equivalente) </w:t>
      </w: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xml:space="preserve">Ambito Territoriale Sociale </w:t>
      </w: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Unità Professionali ……….</w:t>
      </w: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Unità Amministrative ……….</w:t>
      </w: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Unità Contabili …………..</w:t>
      </w:r>
    </w:p>
    <w:p w:rsidR="00451B9D" w:rsidRDefault="00451B9D" w:rsidP="007576F8">
      <w:pPr>
        <w:spacing w:before="0" w:after="200" w:line="276" w:lineRule="auto"/>
        <w:rPr>
          <w:rFonts w:eastAsia="Times New Roman"/>
          <w:sz w:val="16"/>
          <w:szCs w:val="16"/>
          <w:lang w:eastAsia="it-IT"/>
        </w:rPr>
      </w:pP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xml:space="preserve">Distretto Sanitario </w:t>
      </w: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Unità Professionali ……….</w:t>
      </w:r>
    </w:p>
    <w:p w:rsidR="007576F8" w:rsidRP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Unità Amministrative ……….</w:t>
      </w:r>
    </w:p>
    <w:p w:rsidR="007576F8" w:rsidRDefault="007576F8" w:rsidP="007576F8">
      <w:pPr>
        <w:spacing w:before="0" w:after="200" w:line="276" w:lineRule="auto"/>
        <w:rPr>
          <w:rFonts w:eastAsia="Times New Roman"/>
          <w:sz w:val="16"/>
          <w:szCs w:val="16"/>
          <w:lang w:eastAsia="it-IT"/>
        </w:rPr>
      </w:pPr>
      <w:r w:rsidRPr="007576F8">
        <w:rPr>
          <w:rFonts w:eastAsia="Times New Roman"/>
          <w:sz w:val="16"/>
          <w:szCs w:val="16"/>
          <w:lang w:eastAsia="it-IT"/>
        </w:rPr>
        <w:t> Unità Contabili …………..</w:t>
      </w:r>
    </w:p>
    <w:p w:rsidR="007576F8" w:rsidRDefault="007576F8">
      <w:pPr>
        <w:spacing w:before="0" w:after="200" w:line="276" w:lineRule="auto"/>
        <w:rPr>
          <w:rFonts w:eastAsia="Times New Roman"/>
          <w:sz w:val="16"/>
          <w:szCs w:val="16"/>
          <w:lang w:eastAsia="it-IT"/>
        </w:rPr>
      </w:pPr>
    </w:p>
    <w:p w:rsidR="007576F8" w:rsidRPr="007B126C" w:rsidRDefault="007B126C">
      <w:pPr>
        <w:spacing w:before="0" w:after="200" w:line="276" w:lineRule="auto"/>
        <w:rPr>
          <w:rFonts w:eastAsia="Times New Roman"/>
          <w:b/>
          <w:sz w:val="16"/>
          <w:szCs w:val="16"/>
          <w:lang w:eastAsia="it-IT"/>
        </w:rPr>
      </w:pPr>
      <w:r w:rsidRPr="007B126C">
        <w:rPr>
          <w:rFonts w:eastAsia="Times New Roman"/>
          <w:b/>
          <w:szCs w:val="18"/>
          <w:lang w:eastAsia="it-IT"/>
        </w:rPr>
        <w:t>Ufficio</w:t>
      </w:r>
      <w:r w:rsidRPr="007B126C">
        <w:rPr>
          <w:rFonts w:eastAsia="Times New Roman"/>
          <w:b/>
          <w:sz w:val="16"/>
          <w:szCs w:val="16"/>
          <w:lang w:eastAsia="it-IT"/>
        </w:rPr>
        <w:t xml:space="preserve"> sociosanitario integrato.</w:t>
      </w:r>
    </w:p>
    <w:p w:rsidR="007B126C" w:rsidRPr="007576F8" w:rsidRDefault="007B126C" w:rsidP="007B126C">
      <w:pPr>
        <w:spacing w:before="0" w:after="200" w:line="276" w:lineRule="auto"/>
        <w:jc w:val="both"/>
        <w:rPr>
          <w:rFonts w:eastAsia="Times New Roman"/>
          <w:sz w:val="16"/>
          <w:szCs w:val="16"/>
          <w:lang w:eastAsia="it-IT"/>
        </w:rPr>
      </w:pPr>
      <w:r w:rsidRPr="004F4C78">
        <w:t xml:space="preserve">L’ufficio sociosanitario integrato di ambito è coordinato </w:t>
      </w:r>
      <w:r w:rsidR="005D3BA2" w:rsidRPr="004F4C78">
        <w:t>dal Direttore dei Servizi socio-sanitari della ASL</w:t>
      </w:r>
      <w:r w:rsidRPr="004F4C78">
        <w:t>,</w:t>
      </w:r>
      <w:r>
        <w:t xml:space="preserve"> coinvolge l’Ufficio di piano e tutte le altre responsabilità organizzative necessarie per lo svolgimento completo, appropriato e tempestivo del processo assistenziale unitario; cura altresì tutti i rapporti necessari con gli organismi distrettuali e aziendali, con gli organismi comunali e con tutti gli altri soggetti coinvolti nella costruzione del sistema dei servizi e delle risposte ai bisogni di salute complessi.</w:t>
      </w:r>
    </w:p>
    <w:p w:rsidR="007B126C" w:rsidRPr="007B126C" w:rsidRDefault="007B126C" w:rsidP="007B126C">
      <w:pPr>
        <w:spacing w:before="0" w:after="200" w:line="276" w:lineRule="auto"/>
      </w:pPr>
      <w:r w:rsidRPr="007B126C">
        <w:t xml:space="preserve">Funzioni: </w:t>
      </w:r>
    </w:p>
    <w:p w:rsidR="0088335C" w:rsidRPr="0088335C" w:rsidRDefault="007B126C" w:rsidP="0088335C">
      <w:pPr>
        <w:spacing w:before="0" w:after="200" w:line="276" w:lineRule="auto"/>
        <w:jc w:val="both"/>
      </w:pPr>
      <w:r w:rsidRPr="0088335C">
        <w:t xml:space="preserve">a) Rilevazione del fabbisogno sociosanitario per l’elaborazione della programmazione e del monitoraggio dei servizi sociosanitari, rispettivamente definiti all’interno </w:t>
      </w:r>
      <w:r w:rsidR="0088335C" w:rsidRPr="0088335C">
        <w:t>del Piano locale unitario dei servizi (PLUS) secondo gli indirizzi indicati nel Piano regionale dei servizi alla persona integrato con il Piano dei servizi sanitari in conformità a quanto previsto dall’art. 21 della L.R 23/2005.</w:t>
      </w:r>
      <w:bookmarkStart w:id="2" w:name="_GoBack"/>
      <w:bookmarkEnd w:id="2"/>
    </w:p>
    <w:p w:rsidR="007B126C" w:rsidRPr="007B126C" w:rsidRDefault="007B126C" w:rsidP="007B126C">
      <w:pPr>
        <w:spacing w:before="0" w:after="120"/>
        <w:jc w:val="both"/>
      </w:pPr>
      <w:r w:rsidRPr="007B126C">
        <w:t>b) Gestione e il monitoraggio delle risorse per la gestione integrata dei servizi sociosanitari.</w:t>
      </w:r>
    </w:p>
    <w:p w:rsidR="007B126C" w:rsidRPr="007B126C" w:rsidRDefault="007B126C" w:rsidP="007B126C">
      <w:pPr>
        <w:spacing w:before="0" w:after="120"/>
        <w:jc w:val="both"/>
      </w:pPr>
      <w:r w:rsidRPr="007B126C">
        <w:t>c) Responsabilità dei Servizi per l’accesso integrato (sociosanitario) – PUA.</w:t>
      </w:r>
    </w:p>
    <w:p w:rsidR="007B126C" w:rsidRPr="007B126C" w:rsidRDefault="007B126C" w:rsidP="007B126C">
      <w:pPr>
        <w:spacing w:before="0" w:after="120"/>
        <w:jc w:val="both"/>
      </w:pPr>
      <w:r w:rsidRPr="007B126C">
        <w:t>d) Attivazione di Equipe multidisciplinari per le situazioni sociosanitarie complesse o socio-educativesanitarie complesse.</w:t>
      </w:r>
    </w:p>
    <w:p w:rsidR="005E7774" w:rsidRPr="007B126C" w:rsidRDefault="007B126C" w:rsidP="007B126C">
      <w:pPr>
        <w:spacing w:before="0" w:after="120"/>
        <w:jc w:val="both"/>
      </w:pPr>
      <w:r w:rsidRPr="007B126C">
        <w:t>e) Supervisione dell’andamento dei processi assistenziali integrati di ambito.</w:t>
      </w:r>
    </w:p>
    <w:p w:rsidR="005E7774" w:rsidRDefault="005E7774">
      <w:pPr>
        <w:spacing w:before="0" w:after="200" w:line="276" w:lineRule="auto"/>
        <w:rPr>
          <w:rFonts w:eastAsia="Times New Roman"/>
          <w:sz w:val="16"/>
          <w:szCs w:val="16"/>
          <w:lang w:eastAsia="it-IT"/>
        </w:rPr>
      </w:pPr>
    </w:p>
    <w:p w:rsidR="005E7774" w:rsidRDefault="005E7774">
      <w:pPr>
        <w:spacing w:before="0" w:after="200" w:line="276" w:lineRule="auto"/>
        <w:rPr>
          <w:rFonts w:eastAsia="Times New Roman"/>
          <w:sz w:val="16"/>
          <w:szCs w:val="16"/>
          <w:lang w:eastAsia="it-IT"/>
        </w:rPr>
      </w:pPr>
    </w:p>
    <w:sectPr w:rsidR="005E7774" w:rsidSect="00C36652">
      <w:headerReference w:type="default" r:id="rId8"/>
      <w:footerReference w:type="default" r:id="rId9"/>
      <w:headerReference w:type="first" r:id="rId10"/>
      <w:footerReference w:type="first" r:id="rId11"/>
      <w:pgSz w:w="11906" w:h="16838"/>
      <w:pgMar w:top="2552" w:right="1134" w:bottom="1814" w:left="1134" w:header="567" w:footer="454"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BAF" w:rsidRDefault="00AA7BAF" w:rsidP="00BB24C0">
      <w:pPr>
        <w:spacing w:after="0"/>
      </w:pPr>
      <w:r>
        <w:separator/>
      </w:r>
    </w:p>
  </w:endnote>
  <w:endnote w:type="continuationSeparator" w:id="1">
    <w:p w:rsidR="00AA7BAF" w:rsidRDefault="00AA7BAF" w:rsidP="00BB24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altName w:val="Cambria"/>
    <w:panose1 w:val="00000000000000000000"/>
    <w:charset w:val="00"/>
    <w:family w:val="swiss"/>
    <w:notTrueType/>
    <w:pitch w:val="variable"/>
    <w:sig w:usb0="00000003"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
      <w:gridCol w:w="8490"/>
      <w:gridCol w:w="550"/>
    </w:tblGrid>
    <w:tr w:rsidR="000E3CA4" w:rsidTr="00F60BD4">
      <w:trPr>
        <w:jc w:val="center"/>
      </w:trPr>
      <w:tc>
        <w:tcPr>
          <w:tcW w:w="567" w:type="dxa"/>
        </w:tcPr>
        <w:p w:rsidR="000E3CA4" w:rsidRPr="00521D0B" w:rsidRDefault="000E3CA4" w:rsidP="00E7645F">
          <w:pPr>
            <w:pStyle w:val="Pidipagina"/>
            <w:spacing w:line="200" w:lineRule="exact"/>
            <w:jc w:val="center"/>
            <w:rPr>
              <w:color w:val="181512"/>
              <w:sz w:val="14"/>
              <w:szCs w:val="16"/>
            </w:rPr>
          </w:pPr>
        </w:p>
      </w:tc>
      <w:tc>
        <w:tcPr>
          <w:tcW w:w="9484" w:type="dxa"/>
        </w:tcPr>
        <w:p w:rsidR="000E3CA4" w:rsidRPr="000E3CA4" w:rsidRDefault="000E3CA4" w:rsidP="0048351C">
          <w:pPr>
            <w:pStyle w:val="Pidipagina"/>
            <w:spacing w:line="200" w:lineRule="exact"/>
            <w:jc w:val="center"/>
            <w:rPr>
              <w:color w:val="181512"/>
              <w:sz w:val="14"/>
              <w:szCs w:val="16"/>
            </w:rPr>
          </w:pPr>
        </w:p>
      </w:tc>
      <w:tc>
        <w:tcPr>
          <w:tcW w:w="567" w:type="dxa"/>
        </w:tcPr>
        <w:p w:rsidR="000E3CA4" w:rsidRPr="00521D0B" w:rsidRDefault="0036357E" w:rsidP="00B301FF">
          <w:pPr>
            <w:pStyle w:val="Pidipagina"/>
            <w:spacing w:before="360" w:line="200" w:lineRule="exact"/>
            <w:rPr>
              <w:color w:val="181512"/>
              <w:sz w:val="14"/>
              <w:szCs w:val="16"/>
            </w:rPr>
          </w:pPr>
          <w:r>
            <w:rPr>
              <w:color w:val="181512"/>
              <w:sz w:val="14"/>
              <w:szCs w:val="16"/>
            </w:rPr>
            <w:fldChar w:fldCharType="begin"/>
          </w:r>
          <w:r w:rsidR="00C41D28">
            <w:rPr>
              <w:color w:val="181512"/>
              <w:sz w:val="14"/>
              <w:szCs w:val="16"/>
            </w:rPr>
            <w:instrText xml:space="preserve"> PAGE  \* Arabic  \* MERGEFORMAT </w:instrText>
          </w:r>
          <w:r>
            <w:rPr>
              <w:color w:val="181512"/>
              <w:sz w:val="14"/>
              <w:szCs w:val="16"/>
            </w:rPr>
            <w:fldChar w:fldCharType="separate"/>
          </w:r>
          <w:r w:rsidR="00311CFD">
            <w:rPr>
              <w:noProof/>
              <w:color w:val="181512"/>
              <w:sz w:val="14"/>
              <w:szCs w:val="16"/>
            </w:rPr>
            <w:t>2</w:t>
          </w:r>
          <w:r>
            <w:rPr>
              <w:color w:val="181512"/>
              <w:sz w:val="14"/>
              <w:szCs w:val="16"/>
            </w:rPr>
            <w:fldChar w:fldCharType="end"/>
          </w:r>
          <w:r w:rsidR="00C41D28">
            <w:rPr>
              <w:color w:val="181512"/>
              <w:sz w:val="14"/>
              <w:szCs w:val="16"/>
            </w:rPr>
            <w:t>/</w:t>
          </w:r>
          <w:fldSimple w:instr=" NUMPAGES  \* Arabic  \* MERGEFORMAT ">
            <w:r w:rsidR="00311CFD">
              <w:rPr>
                <w:noProof/>
                <w:color w:val="181512"/>
                <w:sz w:val="14"/>
                <w:szCs w:val="16"/>
              </w:rPr>
              <w:t>3</w:t>
            </w:r>
          </w:fldSimple>
        </w:p>
      </w:tc>
    </w:tr>
  </w:tbl>
  <w:p w:rsidR="00281DCE" w:rsidRPr="000E3CA4" w:rsidRDefault="00281DCE" w:rsidP="000E3CA4">
    <w:pPr>
      <w:pStyle w:val="Pidipagina"/>
      <w:rPr>
        <w:sz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D0B" w:rsidRPr="00521D0B" w:rsidRDefault="00521D0B" w:rsidP="00F60BD4">
    <w:pPr>
      <w:pStyle w:val="Pidipagina"/>
      <w:spacing w:line="200" w:lineRule="exact"/>
      <w:ind w:right="360"/>
      <w:rPr>
        <w:color w:val="181512"/>
        <w:sz w:val="14"/>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BAF" w:rsidRDefault="00AA7BAF" w:rsidP="00BB24C0">
      <w:pPr>
        <w:spacing w:after="0"/>
      </w:pPr>
      <w:r>
        <w:separator/>
      </w:r>
    </w:p>
  </w:footnote>
  <w:footnote w:type="continuationSeparator" w:id="1">
    <w:p w:rsidR="00AA7BAF" w:rsidRDefault="00AA7BAF" w:rsidP="00BB24C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0E72B8" w:rsidTr="00F60BD4">
      <w:tc>
        <w:tcPr>
          <w:tcW w:w="5000" w:type="pct"/>
        </w:tcPr>
        <w:p w:rsidR="000E72B8" w:rsidRDefault="00DF68C9" w:rsidP="000E72B8">
          <w:r>
            <w:rPr>
              <w:noProof/>
              <w:lang w:eastAsia="it-IT"/>
            </w:rPr>
            <w:drawing>
              <wp:inline distT="0" distB="0" distL="0" distR="0">
                <wp:extent cx="6122670" cy="14547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2670" cy="1454785"/>
                        </a:xfrm>
                        <a:prstGeom prst="rect">
                          <a:avLst/>
                        </a:prstGeom>
                        <a:noFill/>
                        <a:ln>
                          <a:noFill/>
                        </a:ln>
                      </pic:spPr>
                    </pic:pic>
                  </a:graphicData>
                </a:graphic>
              </wp:inline>
            </w:drawing>
          </w:r>
        </w:p>
      </w:tc>
    </w:tr>
  </w:tbl>
  <w:p w:rsidR="00A50879" w:rsidRPr="00433974" w:rsidRDefault="00A50879" w:rsidP="007F78DD">
    <w:pPr>
      <w:pStyle w:val="Intestazione"/>
      <w:rPr>
        <w:bCs/>
        <w:caps/>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A17FBF" w:rsidTr="000208AA">
      <w:tc>
        <w:tcPr>
          <w:tcW w:w="5000" w:type="pct"/>
        </w:tcPr>
        <w:p w:rsidR="00A17FBF" w:rsidRDefault="00DF68C9" w:rsidP="004F4C78">
          <w:pPr>
            <w:jc w:val="center"/>
          </w:pPr>
          <w:r>
            <w:rPr>
              <w:noProof/>
              <w:lang w:eastAsia="it-IT"/>
            </w:rPr>
            <w:drawing>
              <wp:inline distT="0" distB="0" distL="0" distR="0">
                <wp:extent cx="2552065" cy="787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065" cy="787400"/>
                        </a:xfrm>
                        <a:prstGeom prst="rect">
                          <a:avLst/>
                        </a:prstGeom>
                        <a:noFill/>
                        <a:ln>
                          <a:noFill/>
                        </a:ln>
                      </pic:spPr>
                    </pic:pic>
                  </a:graphicData>
                </a:graphic>
              </wp:inline>
            </w:drawing>
          </w:r>
        </w:p>
      </w:tc>
    </w:tr>
  </w:tbl>
  <w:p w:rsidR="00A50879" w:rsidRPr="00832313" w:rsidRDefault="007576F8" w:rsidP="00832313">
    <w:pPr>
      <w:pStyle w:val="Intestazione"/>
      <w:jc w:val="right"/>
      <w:rPr>
        <w:bCs/>
        <w:caps/>
        <w:sz w:val="16"/>
        <w:szCs w:val="16"/>
      </w:rPr>
    </w:pPr>
    <w:r>
      <w:rPr>
        <w:bCs/>
        <w:caps/>
        <w:sz w:val="16"/>
        <w:szCs w:val="16"/>
      </w:rPr>
      <w:t>Allegato B</w:t>
    </w:r>
    <w:r w:rsidR="00832313" w:rsidRPr="00832313">
      <w:rPr>
        <w:bCs/>
        <w:caps/>
        <w:sz w:val="16"/>
        <w:szCs w:val="16"/>
      </w:rPr>
      <w:t xml:space="preserve"> – lE </w:t>
    </w:r>
    <w:r>
      <w:rPr>
        <w:bCs/>
        <w:caps/>
        <w:sz w:val="16"/>
        <w:szCs w:val="16"/>
      </w:rPr>
      <w:t>ricadute organizzative per l’attuazione del percorso assistenziale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D1615"/>
    <w:multiLevelType w:val="hybridMultilevel"/>
    <w:tmpl w:val="213683D2"/>
    <w:lvl w:ilvl="0" w:tplc="65B66E1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6656EC"/>
    <w:multiLevelType w:val="hybridMultilevel"/>
    <w:tmpl w:val="B322BA72"/>
    <w:lvl w:ilvl="0" w:tplc="BC50030E">
      <w:start w:val="1"/>
      <w:numFmt w:val="bullet"/>
      <w:pStyle w:val="Destinatari"/>
      <w:lvlText w:val=""/>
      <w:lvlJc w:val="left"/>
      <w:pPr>
        <w:tabs>
          <w:tab w:val="num" w:pos="330"/>
        </w:tabs>
        <w:ind w:left="330" w:hanging="360"/>
      </w:pPr>
      <w:rPr>
        <w:rFonts w:ascii="Symbol" w:hAnsi="Symbol" w:hint="default"/>
        <w:color w:val="auto"/>
      </w:rPr>
    </w:lvl>
    <w:lvl w:ilvl="1" w:tplc="04100003" w:tentative="1">
      <w:start w:val="1"/>
      <w:numFmt w:val="bullet"/>
      <w:lvlText w:val="o"/>
      <w:lvlJc w:val="left"/>
      <w:pPr>
        <w:tabs>
          <w:tab w:val="num" w:pos="1050"/>
        </w:tabs>
        <w:ind w:left="1050" w:hanging="360"/>
      </w:pPr>
      <w:rPr>
        <w:rFonts w:ascii="Courier New" w:hAnsi="Courier New" w:hint="default"/>
      </w:rPr>
    </w:lvl>
    <w:lvl w:ilvl="2" w:tplc="04100005" w:tentative="1">
      <w:start w:val="1"/>
      <w:numFmt w:val="bullet"/>
      <w:lvlText w:val=""/>
      <w:lvlJc w:val="left"/>
      <w:pPr>
        <w:tabs>
          <w:tab w:val="num" w:pos="1770"/>
        </w:tabs>
        <w:ind w:left="1770" w:hanging="360"/>
      </w:pPr>
      <w:rPr>
        <w:rFonts w:ascii="Wingdings" w:hAnsi="Wingdings" w:hint="default"/>
      </w:rPr>
    </w:lvl>
    <w:lvl w:ilvl="3" w:tplc="04100001" w:tentative="1">
      <w:start w:val="1"/>
      <w:numFmt w:val="bullet"/>
      <w:lvlText w:val=""/>
      <w:lvlJc w:val="left"/>
      <w:pPr>
        <w:tabs>
          <w:tab w:val="num" w:pos="2490"/>
        </w:tabs>
        <w:ind w:left="2490" w:hanging="360"/>
      </w:pPr>
      <w:rPr>
        <w:rFonts w:ascii="Symbol" w:hAnsi="Symbol" w:hint="default"/>
      </w:rPr>
    </w:lvl>
    <w:lvl w:ilvl="4" w:tplc="04100003" w:tentative="1">
      <w:start w:val="1"/>
      <w:numFmt w:val="bullet"/>
      <w:lvlText w:val="o"/>
      <w:lvlJc w:val="left"/>
      <w:pPr>
        <w:tabs>
          <w:tab w:val="num" w:pos="3210"/>
        </w:tabs>
        <w:ind w:left="3210" w:hanging="360"/>
      </w:pPr>
      <w:rPr>
        <w:rFonts w:ascii="Courier New" w:hAnsi="Courier New" w:hint="default"/>
      </w:rPr>
    </w:lvl>
    <w:lvl w:ilvl="5" w:tplc="04100005" w:tentative="1">
      <w:start w:val="1"/>
      <w:numFmt w:val="bullet"/>
      <w:lvlText w:val=""/>
      <w:lvlJc w:val="left"/>
      <w:pPr>
        <w:tabs>
          <w:tab w:val="num" w:pos="3930"/>
        </w:tabs>
        <w:ind w:left="3930" w:hanging="360"/>
      </w:pPr>
      <w:rPr>
        <w:rFonts w:ascii="Wingdings" w:hAnsi="Wingdings" w:hint="default"/>
      </w:rPr>
    </w:lvl>
    <w:lvl w:ilvl="6" w:tplc="04100001" w:tentative="1">
      <w:start w:val="1"/>
      <w:numFmt w:val="bullet"/>
      <w:lvlText w:val=""/>
      <w:lvlJc w:val="left"/>
      <w:pPr>
        <w:tabs>
          <w:tab w:val="num" w:pos="4650"/>
        </w:tabs>
        <w:ind w:left="4650" w:hanging="360"/>
      </w:pPr>
      <w:rPr>
        <w:rFonts w:ascii="Symbol" w:hAnsi="Symbol" w:hint="default"/>
      </w:rPr>
    </w:lvl>
    <w:lvl w:ilvl="7" w:tplc="04100003" w:tentative="1">
      <w:start w:val="1"/>
      <w:numFmt w:val="bullet"/>
      <w:lvlText w:val="o"/>
      <w:lvlJc w:val="left"/>
      <w:pPr>
        <w:tabs>
          <w:tab w:val="num" w:pos="5370"/>
        </w:tabs>
        <w:ind w:left="5370" w:hanging="360"/>
      </w:pPr>
      <w:rPr>
        <w:rFonts w:ascii="Courier New" w:hAnsi="Courier New" w:hint="default"/>
      </w:rPr>
    </w:lvl>
    <w:lvl w:ilvl="8" w:tplc="04100005" w:tentative="1">
      <w:start w:val="1"/>
      <w:numFmt w:val="bullet"/>
      <w:lvlText w:val=""/>
      <w:lvlJc w:val="left"/>
      <w:pPr>
        <w:tabs>
          <w:tab w:val="num" w:pos="6090"/>
        </w:tabs>
        <w:ind w:left="6090" w:hanging="360"/>
      </w:pPr>
      <w:rPr>
        <w:rFonts w:ascii="Wingdings" w:hAnsi="Wingdings" w:hint="default"/>
      </w:rPr>
    </w:lvl>
  </w:abstractNum>
  <w:abstractNum w:abstractNumId="2">
    <w:nsid w:val="183B44A9"/>
    <w:multiLevelType w:val="hybridMultilevel"/>
    <w:tmpl w:val="72B4D8B4"/>
    <w:lvl w:ilvl="0" w:tplc="1582944A">
      <w:start w:val="1"/>
      <w:numFmt w:val="bullet"/>
      <w:pStyle w:val="Elencopuntato1"/>
      <w:lvlText w:val="-"/>
      <w:lvlJc w:val="left"/>
      <w:pPr>
        <w:ind w:left="360" w:hanging="360"/>
      </w:pPr>
      <w:rPr>
        <w:rFonts w:ascii="Arial" w:hAnsi="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A5E2C2B"/>
    <w:multiLevelType w:val="hybridMultilevel"/>
    <w:tmpl w:val="6174F2BC"/>
    <w:lvl w:ilvl="0" w:tplc="4F70E94A">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4">
    <w:nsid w:val="47E55FE4"/>
    <w:multiLevelType w:val="hybridMultilevel"/>
    <w:tmpl w:val="94BEC78C"/>
    <w:lvl w:ilvl="0" w:tplc="0388CCC0">
      <w:start w:val="1"/>
      <w:numFmt w:val="bullet"/>
      <w:pStyle w:val="Elencopuntato2"/>
      <w:lvlText w:val=""/>
      <w:lvlJc w:val="left"/>
      <w:pPr>
        <w:ind w:left="644"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6851E3E"/>
    <w:multiLevelType w:val="hybridMultilevel"/>
    <w:tmpl w:val="8E84F792"/>
    <w:lvl w:ilvl="0" w:tplc="BC50030E">
      <w:start w:val="1"/>
      <w:numFmt w:val="bullet"/>
      <w:pStyle w:val="SottotitoloCopertina"/>
      <w:lvlText w:val=""/>
      <w:lvlJc w:val="left"/>
      <w:pPr>
        <w:tabs>
          <w:tab w:val="num" w:pos="4412"/>
        </w:tabs>
        <w:ind w:left="4412" w:hanging="360"/>
      </w:pPr>
      <w:rPr>
        <w:rFonts w:ascii="Symbol" w:hAnsi="Symbol" w:hint="default"/>
        <w:color w:val="auto"/>
      </w:rPr>
    </w:lvl>
    <w:lvl w:ilvl="1" w:tplc="04100003" w:tentative="1">
      <w:start w:val="1"/>
      <w:numFmt w:val="bullet"/>
      <w:lvlText w:val="o"/>
      <w:lvlJc w:val="left"/>
      <w:pPr>
        <w:tabs>
          <w:tab w:val="num" w:pos="5522"/>
        </w:tabs>
        <w:ind w:left="5522" w:hanging="360"/>
      </w:pPr>
      <w:rPr>
        <w:rFonts w:ascii="Courier New" w:hAnsi="Courier New" w:cs="Courier New" w:hint="default"/>
      </w:rPr>
    </w:lvl>
    <w:lvl w:ilvl="2" w:tplc="04100005" w:tentative="1">
      <w:start w:val="1"/>
      <w:numFmt w:val="bullet"/>
      <w:lvlText w:val=""/>
      <w:lvlJc w:val="left"/>
      <w:pPr>
        <w:tabs>
          <w:tab w:val="num" w:pos="6242"/>
        </w:tabs>
        <w:ind w:left="6242" w:hanging="360"/>
      </w:pPr>
      <w:rPr>
        <w:rFonts w:ascii="Wingdings" w:hAnsi="Wingdings" w:hint="default"/>
      </w:rPr>
    </w:lvl>
    <w:lvl w:ilvl="3" w:tplc="04100001" w:tentative="1">
      <w:start w:val="1"/>
      <w:numFmt w:val="bullet"/>
      <w:lvlText w:val=""/>
      <w:lvlJc w:val="left"/>
      <w:pPr>
        <w:tabs>
          <w:tab w:val="num" w:pos="6962"/>
        </w:tabs>
        <w:ind w:left="6962" w:hanging="360"/>
      </w:pPr>
      <w:rPr>
        <w:rFonts w:ascii="Symbol" w:hAnsi="Symbol" w:hint="default"/>
      </w:rPr>
    </w:lvl>
    <w:lvl w:ilvl="4" w:tplc="04100003" w:tentative="1">
      <w:start w:val="1"/>
      <w:numFmt w:val="bullet"/>
      <w:lvlText w:val="o"/>
      <w:lvlJc w:val="left"/>
      <w:pPr>
        <w:tabs>
          <w:tab w:val="num" w:pos="7682"/>
        </w:tabs>
        <w:ind w:left="7682" w:hanging="360"/>
      </w:pPr>
      <w:rPr>
        <w:rFonts w:ascii="Courier New" w:hAnsi="Courier New" w:cs="Courier New" w:hint="default"/>
      </w:rPr>
    </w:lvl>
    <w:lvl w:ilvl="5" w:tplc="04100005" w:tentative="1">
      <w:start w:val="1"/>
      <w:numFmt w:val="bullet"/>
      <w:lvlText w:val=""/>
      <w:lvlJc w:val="left"/>
      <w:pPr>
        <w:tabs>
          <w:tab w:val="num" w:pos="8402"/>
        </w:tabs>
        <w:ind w:left="8402" w:hanging="360"/>
      </w:pPr>
      <w:rPr>
        <w:rFonts w:ascii="Wingdings" w:hAnsi="Wingdings" w:hint="default"/>
      </w:rPr>
    </w:lvl>
    <w:lvl w:ilvl="6" w:tplc="04100001" w:tentative="1">
      <w:start w:val="1"/>
      <w:numFmt w:val="bullet"/>
      <w:lvlText w:val=""/>
      <w:lvlJc w:val="left"/>
      <w:pPr>
        <w:tabs>
          <w:tab w:val="num" w:pos="9122"/>
        </w:tabs>
        <w:ind w:left="9122" w:hanging="360"/>
      </w:pPr>
      <w:rPr>
        <w:rFonts w:ascii="Symbol" w:hAnsi="Symbol" w:hint="default"/>
      </w:rPr>
    </w:lvl>
    <w:lvl w:ilvl="7" w:tplc="04100003" w:tentative="1">
      <w:start w:val="1"/>
      <w:numFmt w:val="bullet"/>
      <w:lvlText w:val="o"/>
      <w:lvlJc w:val="left"/>
      <w:pPr>
        <w:tabs>
          <w:tab w:val="num" w:pos="9842"/>
        </w:tabs>
        <w:ind w:left="9842" w:hanging="360"/>
      </w:pPr>
      <w:rPr>
        <w:rFonts w:ascii="Courier New" w:hAnsi="Courier New" w:cs="Courier New" w:hint="default"/>
      </w:rPr>
    </w:lvl>
    <w:lvl w:ilvl="8" w:tplc="04100005" w:tentative="1">
      <w:start w:val="1"/>
      <w:numFmt w:val="bullet"/>
      <w:lvlText w:val=""/>
      <w:lvlJc w:val="left"/>
      <w:pPr>
        <w:tabs>
          <w:tab w:val="num" w:pos="10562"/>
        </w:tabs>
        <w:ind w:left="10562" w:hanging="360"/>
      </w:pPr>
      <w:rPr>
        <w:rFonts w:ascii="Wingdings" w:hAnsi="Wingdings" w:hint="default"/>
      </w:rPr>
    </w:lvl>
  </w:abstractNum>
  <w:abstractNum w:abstractNumId="6">
    <w:nsid w:val="7EDE58CA"/>
    <w:multiLevelType w:val="hybridMultilevel"/>
    <w:tmpl w:val="F812806C"/>
    <w:lvl w:ilvl="0" w:tplc="7FBA985E">
      <w:numFmt w:val="bullet"/>
      <w:lvlText w:val=""/>
      <w:lvlJc w:val="left"/>
      <w:pPr>
        <w:ind w:left="6600" w:hanging="360"/>
      </w:pPr>
      <w:rPr>
        <w:rFonts w:ascii="Wingdings" w:eastAsiaTheme="minorHAnsi" w:hAnsi="Wingdings" w:cs="Arial" w:hint="default"/>
      </w:rPr>
    </w:lvl>
    <w:lvl w:ilvl="1" w:tplc="04100003" w:tentative="1">
      <w:start w:val="1"/>
      <w:numFmt w:val="bullet"/>
      <w:lvlText w:val="o"/>
      <w:lvlJc w:val="left"/>
      <w:pPr>
        <w:ind w:left="7320" w:hanging="360"/>
      </w:pPr>
      <w:rPr>
        <w:rFonts w:ascii="Courier New" w:hAnsi="Courier New" w:cs="Courier New" w:hint="default"/>
      </w:rPr>
    </w:lvl>
    <w:lvl w:ilvl="2" w:tplc="04100005" w:tentative="1">
      <w:start w:val="1"/>
      <w:numFmt w:val="bullet"/>
      <w:lvlText w:val=""/>
      <w:lvlJc w:val="left"/>
      <w:pPr>
        <w:ind w:left="8040" w:hanging="360"/>
      </w:pPr>
      <w:rPr>
        <w:rFonts w:ascii="Wingdings" w:hAnsi="Wingdings" w:hint="default"/>
      </w:rPr>
    </w:lvl>
    <w:lvl w:ilvl="3" w:tplc="04100001" w:tentative="1">
      <w:start w:val="1"/>
      <w:numFmt w:val="bullet"/>
      <w:lvlText w:val=""/>
      <w:lvlJc w:val="left"/>
      <w:pPr>
        <w:ind w:left="8760" w:hanging="360"/>
      </w:pPr>
      <w:rPr>
        <w:rFonts w:ascii="Symbol" w:hAnsi="Symbol" w:hint="default"/>
      </w:rPr>
    </w:lvl>
    <w:lvl w:ilvl="4" w:tplc="04100003" w:tentative="1">
      <w:start w:val="1"/>
      <w:numFmt w:val="bullet"/>
      <w:lvlText w:val="o"/>
      <w:lvlJc w:val="left"/>
      <w:pPr>
        <w:ind w:left="9480" w:hanging="360"/>
      </w:pPr>
      <w:rPr>
        <w:rFonts w:ascii="Courier New" w:hAnsi="Courier New" w:cs="Courier New" w:hint="default"/>
      </w:rPr>
    </w:lvl>
    <w:lvl w:ilvl="5" w:tplc="04100005" w:tentative="1">
      <w:start w:val="1"/>
      <w:numFmt w:val="bullet"/>
      <w:lvlText w:val=""/>
      <w:lvlJc w:val="left"/>
      <w:pPr>
        <w:ind w:left="10200" w:hanging="360"/>
      </w:pPr>
      <w:rPr>
        <w:rFonts w:ascii="Wingdings" w:hAnsi="Wingdings" w:hint="default"/>
      </w:rPr>
    </w:lvl>
    <w:lvl w:ilvl="6" w:tplc="04100001" w:tentative="1">
      <w:start w:val="1"/>
      <w:numFmt w:val="bullet"/>
      <w:lvlText w:val=""/>
      <w:lvlJc w:val="left"/>
      <w:pPr>
        <w:ind w:left="10920" w:hanging="360"/>
      </w:pPr>
      <w:rPr>
        <w:rFonts w:ascii="Symbol" w:hAnsi="Symbol" w:hint="default"/>
      </w:rPr>
    </w:lvl>
    <w:lvl w:ilvl="7" w:tplc="04100003" w:tentative="1">
      <w:start w:val="1"/>
      <w:numFmt w:val="bullet"/>
      <w:lvlText w:val="o"/>
      <w:lvlJc w:val="left"/>
      <w:pPr>
        <w:ind w:left="11640" w:hanging="360"/>
      </w:pPr>
      <w:rPr>
        <w:rFonts w:ascii="Courier New" w:hAnsi="Courier New" w:cs="Courier New" w:hint="default"/>
      </w:rPr>
    </w:lvl>
    <w:lvl w:ilvl="8" w:tplc="04100005" w:tentative="1">
      <w:start w:val="1"/>
      <w:numFmt w:val="bullet"/>
      <w:lvlText w:val=""/>
      <w:lvlJc w:val="left"/>
      <w:pPr>
        <w:ind w:left="12360" w:hanging="360"/>
      </w:pPr>
      <w:rPr>
        <w:rFonts w:ascii="Wingdings" w:hAnsi="Wingdings" w:hint="default"/>
      </w:rPr>
    </w:lvl>
  </w:abstractNum>
  <w:abstractNum w:abstractNumId="7">
    <w:nsid w:val="7EF31483"/>
    <w:multiLevelType w:val="hybridMultilevel"/>
    <w:tmpl w:val="B4ACC31A"/>
    <w:lvl w:ilvl="0" w:tplc="EBC2054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3794"/>
  </w:hdrShapeDefaults>
  <w:footnotePr>
    <w:footnote w:id="0"/>
    <w:footnote w:id="1"/>
  </w:footnotePr>
  <w:endnotePr>
    <w:endnote w:id="0"/>
    <w:endnote w:id="1"/>
  </w:endnotePr>
  <w:compat/>
  <w:rsids>
    <w:rsidRoot w:val="00BB24C0"/>
    <w:rsid w:val="000102B1"/>
    <w:rsid w:val="000208AA"/>
    <w:rsid w:val="00097506"/>
    <w:rsid w:val="000D33C4"/>
    <w:rsid w:val="000E2EF3"/>
    <w:rsid w:val="000E3CA4"/>
    <w:rsid w:val="000E72B8"/>
    <w:rsid w:val="0011254E"/>
    <w:rsid w:val="00114AE1"/>
    <w:rsid w:val="00127D87"/>
    <w:rsid w:val="001401EE"/>
    <w:rsid w:val="001C3B2B"/>
    <w:rsid w:val="001C7274"/>
    <w:rsid w:val="001E0480"/>
    <w:rsid w:val="002076B3"/>
    <w:rsid w:val="00226F8C"/>
    <w:rsid w:val="002364E0"/>
    <w:rsid w:val="002375ED"/>
    <w:rsid w:val="002477AB"/>
    <w:rsid w:val="00265109"/>
    <w:rsid w:val="00281DCE"/>
    <w:rsid w:val="00291356"/>
    <w:rsid w:val="002B2EC9"/>
    <w:rsid w:val="002D310D"/>
    <w:rsid w:val="002E6476"/>
    <w:rsid w:val="002F3645"/>
    <w:rsid w:val="002F7017"/>
    <w:rsid w:val="0030302C"/>
    <w:rsid w:val="00310F2D"/>
    <w:rsid w:val="00311CFD"/>
    <w:rsid w:val="00353595"/>
    <w:rsid w:val="0036357E"/>
    <w:rsid w:val="00380851"/>
    <w:rsid w:val="0038527A"/>
    <w:rsid w:val="003922F6"/>
    <w:rsid w:val="003C3024"/>
    <w:rsid w:val="003C43AA"/>
    <w:rsid w:val="00405869"/>
    <w:rsid w:val="00424DBC"/>
    <w:rsid w:val="00433974"/>
    <w:rsid w:val="0045066B"/>
    <w:rsid w:val="00451B9D"/>
    <w:rsid w:val="00461993"/>
    <w:rsid w:val="0048351C"/>
    <w:rsid w:val="004836CB"/>
    <w:rsid w:val="004C5C51"/>
    <w:rsid w:val="004D2DAA"/>
    <w:rsid w:val="004E79E4"/>
    <w:rsid w:val="004F4C78"/>
    <w:rsid w:val="005160CE"/>
    <w:rsid w:val="00521D0B"/>
    <w:rsid w:val="005360FD"/>
    <w:rsid w:val="005923BC"/>
    <w:rsid w:val="00597B58"/>
    <w:rsid w:val="005D38CF"/>
    <w:rsid w:val="005D3BA2"/>
    <w:rsid w:val="005E7774"/>
    <w:rsid w:val="006227A8"/>
    <w:rsid w:val="00673398"/>
    <w:rsid w:val="00693B76"/>
    <w:rsid w:val="006C14E2"/>
    <w:rsid w:val="006E2A35"/>
    <w:rsid w:val="006F1166"/>
    <w:rsid w:val="00747796"/>
    <w:rsid w:val="00750352"/>
    <w:rsid w:val="007576F8"/>
    <w:rsid w:val="00795A06"/>
    <w:rsid w:val="007B126C"/>
    <w:rsid w:val="007E48EA"/>
    <w:rsid w:val="007F1887"/>
    <w:rsid w:val="007F78DD"/>
    <w:rsid w:val="008033B0"/>
    <w:rsid w:val="00832313"/>
    <w:rsid w:val="00844620"/>
    <w:rsid w:val="0088335C"/>
    <w:rsid w:val="00896885"/>
    <w:rsid w:val="008B3ECE"/>
    <w:rsid w:val="008C0DB0"/>
    <w:rsid w:val="008C4A85"/>
    <w:rsid w:val="008D4F75"/>
    <w:rsid w:val="008D7150"/>
    <w:rsid w:val="008F5250"/>
    <w:rsid w:val="009035AE"/>
    <w:rsid w:val="00944298"/>
    <w:rsid w:val="0099527C"/>
    <w:rsid w:val="009B1F26"/>
    <w:rsid w:val="009F2041"/>
    <w:rsid w:val="009F5431"/>
    <w:rsid w:val="00A17FBF"/>
    <w:rsid w:val="00A25223"/>
    <w:rsid w:val="00A40FDE"/>
    <w:rsid w:val="00A50879"/>
    <w:rsid w:val="00AA10F9"/>
    <w:rsid w:val="00AA565F"/>
    <w:rsid w:val="00AA7BAF"/>
    <w:rsid w:val="00AB42BE"/>
    <w:rsid w:val="00AD2E20"/>
    <w:rsid w:val="00AD3591"/>
    <w:rsid w:val="00B21705"/>
    <w:rsid w:val="00B301FF"/>
    <w:rsid w:val="00B311E4"/>
    <w:rsid w:val="00B32496"/>
    <w:rsid w:val="00B43C5F"/>
    <w:rsid w:val="00B83316"/>
    <w:rsid w:val="00B93D6C"/>
    <w:rsid w:val="00BB1468"/>
    <w:rsid w:val="00BB24C0"/>
    <w:rsid w:val="00BB4554"/>
    <w:rsid w:val="00BD5B0D"/>
    <w:rsid w:val="00BE51BD"/>
    <w:rsid w:val="00C24ED8"/>
    <w:rsid w:val="00C31C83"/>
    <w:rsid w:val="00C36652"/>
    <w:rsid w:val="00C41D28"/>
    <w:rsid w:val="00C90070"/>
    <w:rsid w:val="00CA53DF"/>
    <w:rsid w:val="00CA68EE"/>
    <w:rsid w:val="00CC3D8C"/>
    <w:rsid w:val="00CD66B6"/>
    <w:rsid w:val="00CE7327"/>
    <w:rsid w:val="00D23744"/>
    <w:rsid w:val="00D26D16"/>
    <w:rsid w:val="00D35934"/>
    <w:rsid w:val="00D472CE"/>
    <w:rsid w:val="00D53BE7"/>
    <w:rsid w:val="00D63468"/>
    <w:rsid w:val="00D6591A"/>
    <w:rsid w:val="00D70ADE"/>
    <w:rsid w:val="00D74754"/>
    <w:rsid w:val="00D770FA"/>
    <w:rsid w:val="00D77A48"/>
    <w:rsid w:val="00D92D71"/>
    <w:rsid w:val="00DA3B94"/>
    <w:rsid w:val="00DD58DC"/>
    <w:rsid w:val="00DE0610"/>
    <w:rsid w:val="00DF68C9"/>
    <w:rsid w:val="00E56B41"/>
    <w:rsid w:val="00E74FDC"/>
    <w:rsid w:val="00EC3C6F"/>
    <w:rsid w:val="00EC66D7"/>
    <w:rsid w:val="00EE3E2F"/>
    <w:rsid w:val="00F00FFE"/>
    <w:rsid w:val="00F051F2"/>
    <w:rsid w:val="00F17C15"/>
    <w:rsid w:val="00F21EA5"/>
    <w:rsid w:val="00F60BD4"/>
    <w:rsid w:val="00F63C2E"/>
    <w:rsid w:val="00F92094"/>
    <w:rsid w:val="00FD3ACD"/>
    <w:rsid w:val="00FD5F7D"/>
    <w:rsid w:val="00FD699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869"/>
    <w:pPr>
      <w:spacing w:before="100" w:after="10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B24C0"/>
    <w:pPr>
      <w:tabs>
        <w:tab w:val="center" w:pos="4819"/>
        <w:tab w:val="right" w:pos="9638"/>
      </w:tabs>
      <w:spacing w:after="0"/>
    </w:pPr>
  </w:style>
  <w:style w:type="character" w:customStyle="1" w:styleId="IntestazioneCarattere">
    <w:name w:val="Intestazione Carattere"/>
    <w:basedOn w:val="Carpredefinitoparagrafo"/>
    <w:link w:val="Intestazione"/>
    <w:rsid w:val="00BB24C0"/>
  </w:style>
  <w:style w:type="paragraph" w:styleId="Pidipagina">
    <w:name w:val="footer"/>
    <w:basedOn w:val="Normale"/>
    <w:link w:val="PidipaginaCarattere"/>
    <w:uiPriority w:val="99"/>
    <w:unhideWhenUsed/>
    <w:rsid w:val="00BB24C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B24C0"/>
  </w:style>
  <w:style w:type="paragraph" w:styleId="Testofumetto">
    <w:name w:val="Balloon Text"/>
    <w:basedOn w:val="Normale"/>
    <w:link w:val="TestofumettoCarattere"/>
    <w:uiPriority w:val="99"/>
    <w:semiHidden/>
    <w:unhideWhenUsed/>
    <w:rsid w:val="00BB24C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4C0"/>
    <w:rPr>
      <w:rFonts w:ascii="Tahoma" w:hAnsi="Tahoma" w:cs="Tahoma"/>
      <w:sz w:val="16"/>
      <w:szCs w:val="16"/>
    </w:rPr>
  </w:style>
  <w:style w:type="table" w:styleId="Grigliatabella">
    <w:name w:val="Table Grid"/>
    <w:basedOn w:val="Tabellanormale"/>
    <w:uiPriority w:val="59"/>
    <w:rsid w:val="00592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0E3CA4"/>
    <w:rPr>
      <w:color w:val="0000FF" w:themeColor="hyperlink"/>
      <w:u w:val="single"/>
    </w:rPr>
  </w:style>
  <w:style w:type="paragraph" w:styleId="Paragrafoelenco">
    <w:name w:val="List Paragraph"/>
    <w:basedOn w:val="Normale"/>
    <w:uiPriority w:val="34"/>
    <w:qFormat/>
    <w:rsid w:val="008D7150"/>
    <w:pPr>
      <w:ind w:left="720"/>
      <w:contextualSpacing/>
    </w:pPr>
  </w:style>
  <w:style w:type="paragraph" w:customStyle="1" w:styleId="Elencopuntato1">
    <w:name w:val="Elenco puntato 1"/>
    <w:basedOn w:val="Normale"/>
    <w:link w:val="Elencopuntato1Carattere"/>
    <w:qFormat/>
    <w:rsid w:val="00C36652"/>
    <w:pPr>
      <w:numPr>
        <w:numId w:val="4"/>
      </w:numPr>
      <w:suppressAutoHyphens/>
      <w:spacing w:before="60" w:after="60"/>
      <w:ind w:left="357" w:hanging="357"/>
    </w:pPr>
    <w:rPr>
      <w:rFonts w:eastAsia="Times New Roman" w:cs="Times New Roman"/>
      <w:color w:val="000000"/>
      <w:szCs w:val="20"/>
      <w:lang w:val="en-US" w:eastAsia="it-IT"/>
    </w:rPr>
  </w:style>
  <w:style w:type="paragraph" w:customStyle="1" w:styleId="Elencopuntato2">
    <w:name w:val="Elenco puntato 2"/>
    <w:basedOn w:val="Normale"/>
    <w:link w:val="Elencopuntato2Carattere"/>
    <w:qFormat/>
    <w:rsid w:val="00C36652"/>
    <w:pPr>
      <w:numPr>
        <w:numId w:val="3"/>
      </w:numPr>
      <w:suppressAutoHyphens/>
      <w:spacing w:before="60" w:after="60"/>
      <w:jc w:val="both"/>
    </w:pPr>
    <w:rPr>
      <w:rFonts w:eastAsia="Times New Roman" w:cs="Times New Roman"/>
      <w:color w:val="000000"/>
      <w:szCs w:val="20"/>
      <w:lang w:val="en-US" w:eastAsia="it-IT"/>
    </w:rPr>
  </w:style>
  <w:style w:type="character" w:customStyle="1" w:styleId="Elencopuntato1Carattere">
    <w:name w:val="Elenco puntato 1 Carattere"/>
    <w:basedOn w:val="Carpredefinitoparagrafo"/>
    <w:link w:val="Elencopuntato1"/>
    <w:rsid w:val="00C36652"/>
    <w:rPr>
      <w:rFonts w:eastAsia="Times New Roman" w:cs="Times New Roman"/>
      <w:color w:val="000000"/>
      <w:szCs w:val="20"/>
      <w:lang w:val="en-US" w:eastAsia="it-IT"/>
    </w:rPr>
  </w:style>
  <w:style w:type="character" w:customStyle="1" w:styleId="Elencopuntato2Carattere">
    <w:name w:val="Elenco puntato 2 Carattere"/>
    <w:basedOn w:val="Elencopuntato1Carattere"/>
    <w:link w:val="Elencopuntato2"/>
    <w:rsid w:val="00C36652"/>
    <w:rPr>
      <w:rFonts w:eastAsia="Times New Roman" w:cs="Times New Roman"/>
      <w:color w:val="000000"/>
      <w:szCs w:val="20"/>
      <w:lang w:val="en-US" w:eastAsia="it-IT"/>
    </w:rPr>
  </w:style>
  <w:style w:type="table" w:customStyle="1" w:styleId="TabellaSardegnaIT">
    <w:name w:val="Tabella Sardegna IT"/>
    <w:basedOn w:val="Grigliatabella"/>
    <w:uiPriority w:val="99"/>
    <w:rsid w:val="00CA68EE"/>
    <w:pPr>
      <w:spacing w:before="60" w:after="60"/>
    </w:pPr>
    <w:rPr>
      <w:rFonts w:cstheme="minorBidi"/>
      <w:sz w:val="16"/>
    </w:rPr>
    <w:tblPr>
      <w:tblInd w:w="0" w:type="dxa"/>
      <w:tblBorders>
        <w:top w:val="single" w:sz="4" w:space="0" w:color="BFBFBF" w:themeColor="background1" w:themeShade="BF"/>
        <w:bottom w:val="single" w:sz="4" w:space="0" w:color="BFBFBF" w:themeColor="background1" w:themeShade="BF"/>
        <w:insideH w:val="single" w:sz="4" w:space="0" w:color="BFBFBF" w:themeColor="background1" w:themeShade="BF"/>
      </w:tblBorders>
      <w:tblCellMar>
        <w:top w:w="0" w:type="dxa"/>
        <w:left w:w="108" w:type="dxa"/>
        <w:bottom w:w="0" w:type="dxa"/>
        <w:right w:w="108" w:type="dxa"/>
      </w:tblCellMar>
    </w:tblPr>
    <w:tcPr>
      <w:vAlign w:val="center"/>
    </w:tcPr>
    <w:tblStylePr w:type="firstRow">
      <w:pPr>
        <w:wordWrap/>
        <w:spacing w:beforeLines="0" w:beforeAutospacing="0" w:afterLines="0" w:afterAutospacing="0" w:line="240" w:lineRule="auto"/>
        <w:contextualSpacing w:val="0"/>
        <w:jc w:val="center"/>
      </w:pPr>
      <w:rPr>
        <w:rFonts w:ascii="Arial" w:hAnsi="Arial"/>
        <w:b w:val="0"/>
        <w:i/>
        <w:color w:val="auto"/>
        <w:sz w:val="16"/>
      </w:rPr>
      <w:tblPr/>
      <w:tcPr>
        <w:shd w:val="clear" w:color="auto" w:fill="F2F2F2" w:themeFill="background1" w:themeFillShade="F2"/>
      </w:tcPr>
    </w:tblStylePr>
    <w:tblStylePr w:type="lastRow">
      <w:pPr>
        <w:wordWrap/>
        <w:spacing w:beforeLines="0" w:beforeAutospacing="0" w:afterLines="0" w:afterAutospacing="0" w:line="240" w:lineRule="auto"/>
        <w:contextualSpacing w:val="0"/>
        <w:jc w:val="left"/>
      </w:pPr>
      <w:rPr>
        <w:rFonts w:ascii="Arial" w:hAnsi="Arial"/>
        <w:sz w:val="16"/>
      </w:rPr>
    </w:tblStylePr>
  </w:style>
  <w:style w:type="paragraph" w:customStyle="1" w:styleId="SottotitoloCopertina">
    <w:name w:val="Sottotitolo Copertina"/>
    <w:basedOn w:val="Normale"/>
    <w:next w:val="Normale"/>
    <w:rsid w:val="00844620"/>
    <w:pPr>
      <w:numPr>
        <w:numId w:val="6"/>
      </w:numPr>
      <w:tabs>
        <w:tab w:val="clear" w:pos="4412"/>
      </w:tabs>
      <w:spacing w:before="0" w:after="360" w:line="360" w:lineRule="exact"/>
      <w:ind w:left="0" w:firstLine="0"/>
    </w:pPr>
    <w:rPr>
      <w:rFonts w:ascii="Futura Std Book" w:eastAsia="Times New Roman" w:hAnsi="Futura Std Book" w:cs="Futura Std Book"/>
      <w:b/>
      <w:bCs/>
      <w:caps/>
      <w:sz w:val="26"/>
      <w:szCs w:val="26"/>
      <w:lang w:eastAsia="it-IT"/>
    </w:rPr>
  </w:style>
  <w:style w:type="paragraph" w:customStyle="1" w:styleId="Destinconosc">
    <w:name w:val="Destin conosc"/>
    <w:basedOn w:val="Normale"/>
    <w:rsid w:val="00844620"/>
    <w:pPr>
      <w:tabs>
        <w:tab w:val="left" w:pos="4082"/>
        <w:tab w:val="left" w:pos="4406"/>
      </w:tabs>
      <w:spacing w:before="240" w:after="0" w:line="280" w:lineRule="exact"/>
      <w:ind w:left="4406" w:hanging="1004"/>
    </w:pPr>
    <w:rPr>
      <w:rFonts w:eastAsia="Times New Roman"/>
      <w:sz w:val="20"/>
      <w:szCs w:val="24"/>
      <w:lang w:eastAsia="it-IT"/>
    </w:rPr>
  </w:style>
  <w:style w:type="paragraph" w:customStyle="1" w:styleId="Destinatari">
    <w:name w:val="Destinatari"/>
    <w:basedOn w:val="Normale"/>
    <w:rsid w:val="00844620"/>
    <w:pPr>
      <w:numPr>
        <w:numId w:val="5"/>
      </w:numPr>
      <w:tabs>
        <w:tab w:val="left" w:pos="4406"/>
      </w:tabs>
      <w:spacing w:before="240" w:after="0" w:line="280" w:lineRule="exact"/>
    </w:pPr>
    <w:rPr>
      <w:rFonts w:eastAsia="Times New Roman"/>
      <w:sz w:val="20"/>
      <w:szCs w:val="24"/>
      <w:lang w:eastAsia="it-IT"/>
    </w:rPr>
  </w:style>
  <w:style w:type="paragraph" w:customStyle="1" w:styleId="Carattere1">
    <w:name w:val="Carattere1"/>
    <w:basedOn w:val="Normale"/>
    <w:rsid w:val="00844620"/>
    <w:pPr>
      <w:spacing w:before="0" w:after="160" w:line="240" w:lineRule="exact"/>
    </w:pPr>
    <w:rPr>
      <w:rFonts w:ascii="Verdana" w:eastAsia="Times New Roman" w:hAnsi="Verdana" w:cs="Times New Roman"/>
      <w:sz w:val="20"/>
      <w:szCs w:val="20"/>
      <w:lang w:val="en-US"/>
    </w:rPr>
  </w:style>
  <w:style w:type="paragraph" w:customStyle="1" w:styleId="caricafirma">
    <w:name w:val="carica firma"/>
    <w:basedOn w:val="Normale"/>
    <w:next w:val="nomefirma"/>
    <w:rsid w:val="00844620"/>
    <w:pPr>
      <w:spacing w:before="840" w:after="0" w:line="360" w:lineRule="exact"/>
      <w:ind w:left="4309"/>
      <w:jc w:val="center"/>
    </w:pPr>
    <w:rPr>
      <w:rFonts w:ascii="Futura Std Book" w:eastAsia="Times New Roman" w:hAnsi="Futura Std Book" w:cs="Times New Roman"/>
      <w:b/>
      <w:szCs w:val="20"/>
      <w:lang w:eastAsia="it-IT"/>
    </w:rPr>
  </w:style>
  <w:style w:type="paragraph" w:customStyle="1" w:styleId="nomefirma">
    <w:name w:val="nome firma"/>
    <w:basedOn w:val="Normale"/>
    <w:rsid w:val="00844620"/>
    <w:pPr>
      <w:spacing w:before="0" w:after="0" w:line="360" w:lineRule="exact"/>
      <w:ind w:left="4309"/>
      <w:jc w:val="center"/>
    </w:pPr>
    <w:rPr>
      <w:rFonts w:ascii="Futura Std Book" w:eastAsia="Times New Roman" w:hAnsi="Futura Std Book" w:cs="Times New Roman"/>
      <w:szCs w:val="20"/>
      <w:lang w:eastAsia="it-IT"/>
    </w:rPr>
  </w:style>
  <w:style w:type="paragraph" w:customStyle="1" w:styleId="Oggetto">
    <w:name w:val="Oggetto"/>
    <w:basedOn w:val="Normale"/>
    <w:next w:val="Normale"/>
    <w:rsid w:val="00844620"/>
    <w:pPr>
      <w:spacing w:before="480" w:after="480" w:line="320" w:lineRule="exact"/>
      <w:ind w:left="1134" w:hanging="1134"/>
    </w:pPr>
    <w:rPr>
      <w:rFonts w:ascii="Futura Std Book" w:eastAsia="Times New Roman" w:hAnsi="Futura Std Book"/>
      <w:b/>
      <w:bCs/>
      <w:szCs w:val="20"/>
      <w:lang w:eastAsia="it-IT"/>
    </w:rPr>
  </w:style>
  <w:style w:type="character" w:styleId="Rimandocommento">
    <w:name w:val="annotation reference"/>
    <w:basedOn w:val="Carpredefinitoparagrafo"/>
    <w:uiPriority w:val="99"/>
    <w:semiHidden/>
    <w:unhideWhenUsed/>
    <w:rsid w:val="009F2041"/>
    <w:rPr>
      <w:sz w:val="16"/>
      <w:szCs w:val="16"/>
    </w:rPr>
  </w:style>
  <w:style w:type="paragraph" w:styleId="Testocommento">
    <w:name w:val="annotation text"/>
    <w:basedOn w:val="Normale"/>
    <w:link w:val="TestocommentoCarattere"/>
    <w:uiPriority w:val="99"/>
    <w:semiHidden/>
    <w:unhideWhenUsed/>
    <w:rsid w:val="009F2041"/>
    <w:rPr>
      <w:sz w:val="20"/>
      <w:szCs w:val="20"/>
    </w:rPr>
  </w:style>
  <w:style w:type="character" w:customStyle="1" w:styleId="TestocommentoCarattere">
    <w:name w:val="Testo commento Carattere"/>
    <w:basedOn w:val="Carpredefinitoparagrafo"/>
    <w:link w:val="Testocommento"/>
    <w:uiPriority w:val="99"/>
    <w:semiHidden/>
    <w:rsid w:val="009F2041"/>
    <w:rPr>
      <w:sz w:val="20"/>
      <w:szCs w:val="20"/>
    </w:rPr>
  </w:style>
  <w:style w:type="paragraph" w:styleId="Soggettocommento">
    <w:name w:val="annotation subject"/>
    <w:basedOn w:val="Testocommento"/>
    <w:next w:val="Testocommento"/>
    <w:link w:val="SoggettocommentoCarattere"/>
    <w:uiPriority w:val="99"/>
    <w:semiHidden/>
    <w:unhideWhenUsed/>
    <w:rsid w:val="009F2041"/>
    <w:rPr>
      <w:b/>
      <w:bCs/>
    </w:rPr>
  </w:style>
  <w:style w:type="character" w:customStyle="1" w:styleId="SoggettocommentoCarattere">
    <w:name w:val="Soggetto commento Carattere"/>
    <w:basedOn w:val="TestocommentoCarattere"/>
    <w:link w:val="Soggettocommento"/>
    <w:uiPriority w:val="99"/>
    <w:semiHidden/>
    <w:rsid w:val="009F20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5869"/>
    <w:pPr>
      <w:spacing w:before="100" w:after="10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B24C0"/>
    <w:pPr>
      <w:tabs>
        <w:tab w:val="center" w:pos="4819"/>
        <w:tab w:val="right" w:pos="9638"/>
      </w:tabs>
      <w:spacing w:after="0"/>
    </w:pPr>
  </w:style>
  <w:style w:type="character" w:customStyle="1" w:styleId="IntestazioneCarattere">
    <w:name w:val="Intestazione Carattere"/>
    <w:basedOn w:val="Carpredefinitoparagrafo"/>
    <w:link w:val="Intestazione"/>
    <w:rsid w:val="00BB24C0"/>
  </w:style>
  <w:style w:type="paragraph" w:styleId="Pidipagina">
    <w:name w:val="footer"/>
    <w:basedOn w:val="Normale"/>
    <w:link w:val="PidipaginaCarattere"/>
    <w:uiPriority w:val="99"/>
    <w:unhideWhenUsed/>
    <w:rsid w:val="00BB24C0"/>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B24C0"/>
  </w:style>
  <w:style w:type="paragraph" w:styleId="Testofumetto">
    <w:name w:val="Balloon Text"/>
    <w:basedOn w:val="Normale"/>
    <w:link w:val="TestofumettoCarattere"/>
    <w:uiPriority w:val="99"/>
    <w:semiHidden/>
    <w:unhideWhenUsed/>
    <w:rsid w:val="00BB24C0"/>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4C0"/>
    <w:rPr>
      <w:rFonts w:ascii="Tahoma" w:hAnsi="Tahoma" w:cs="Tahoma"/>
      <w:sz w:val="16"/>
      <w:szCs w:val="16"/>
    </w:rPr>
  </w:style>
  <w:style w:type="table" w:styleId="Grigliatabella">
    <w:name w:val="Table Grid"/>
    <w:basedOn w:val="Tabellanormale"/>
    <w:uiPriority w:val="59"/>
    <w:rsid w:val="00592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E3CA4"/>
    <w:rPr>
      <w:color w:val="0000FF" w:themeColor="hyperlink"/>
      <w:u w:val="single"/>
    </w:rPr>
  </w:style>
  <w:style w:type="paragraph" w:styleId="Paragrafoelenco">
    <w:name w:val="List Paragraph"/>
    <w:basedOn w:val="Normale"/>
    <w:uiPriority w:val="34"/>
    <w:qFormat/>
    <w:rsid w:val="008D7150"/>
    <w:pPr>
      <w:ind w:left="720"/>
      <w:contextualSpacing/>
    </w:pPr>
  </w:style>
  <w:style w:type="paragraph" w:customStyle="1" w:styleId="Elencopuntato1">
    <w:name w:val="Elenco puntato 1"/>
    <w:basedOn w:val="Normale"/>
    <w:link w:val="Elencopuntato1Carattere"/>
    <w:qFormat/>
    <w:rsid w:val="00C36652"/>
    <w:pPr>
      <w:numPr>
        <w:numId w:val="4"/>
      </w:numPr>
      <w:suppressAutoHyphens/>
      <w:spacing w:before="60" w:after="60"/>
      <w:ind w:left="357" w:hanging="357"/>
    </w:pPr>
    <w:rPr>
      <w:rFonts w:eastAsia="Times New Roman" w:cs="Times New Roman"/>
      <w:color w:val="000000"/>
      <w:szCs w:val="20"/>
      <w:lang w:val="en-US" w:eastAsia="it-IT"/>
      <w14:textFill>
        <w14:solidFill>
          <w14:srgbClr w14:val="000000">
            <w14:lumMod w14:val="75000"/>
          </w14:srgbClr>
        </w14:solidFill>
      </w14:textFill>
    </w:rPr>
  </w:style>
  <w:style w:type="paragraph" w:customStyle="1" w:styleId="Elencopuntato2">
    <w:name w:val="Elenco puntato 2"/>
    <w:basedOn w:val="Normale"/>
    <w:link w:val="Elencopuntato2Carattere"/>
    <w:qFormat/>
    <w:rsid w:val="00C36652"/>
    <w:pPr>
      <w:numPr>
        <w:numId w:val="3"/>
      </w:numPr>
      <w:suppressAutoHyphens/>
      <w:spacing w:before="60" w:after="60"/>
      <w:jc w:val="both"/>
    </w:pPr>
    <w:rPr>
      <w:rFonts w:eastAsia="Times New Roman" w:cs="Times New Roman"/>
      <w:color w:val="000000"/>
      <w:szCs w:val="20"/>
      <w:lang w:val="en-US" w:eastAsia="it-IT"/>
      <w14:textFill>
        <w14:solidFill>
          <w14:srgbClr w14:val="000000">
            <w14:lumMod w14:val="75000"/>
          </w14:srgbClr>
        </w14:solidFill>
      </w14:textFill>
    </w:rPr>
  </w:style>
  <w:style w:type="character" w:customStyle="1" w:styleId="Elencopuntato1Carattere">
    <w:name w:val="Elenco puntato 1 Carattere"/>
    <w:basedOn w:val="Carpredefinitoparagrafo"/>
    <w:link w:val="Elencopuntato1"/>
    <w:rsid w:val="00C36652"/>
    <w:rPr>
      <w:rFonts w:eastAsia="Times New Roman" w:cs="Times New Roman"/>
      <w:color w:val="000000"/>
      <w:szCs w:val="20"/>
      <w:lang w:val="en-US" w:eastAsia="it-IT"/>
      <w14:textFill>
        <w14:solidFill>
          <w14:srgbClr w14:val="000000">
            <w14:lumMod w14:val="75000"/>
          </w14:srgbClr>
        </w14:solidFill>
      </w14:textFill>
    </w:rPr>
  </w:style>
  <w:style w:type="character" w:customStyle="1" w:styleId="Elencopuntato2Carattere">
    <w:name w:val="Elenco puntato 2 Carattere"/>
    <w:basedOn w:val="Elencopuntato1Carattere"/>
    <w:link w:val="Elencopuntato2"/>
    <w:rsid w:val="00C36652"/>
    <w:rPr>
      <w:rFonts w:eastAsia="Times New Roman" w:cs="Times New Roman"/>
      <w:color w:val="000000"/>
      <w:szCs w:val="20"/>
      <w:lang w:val="en-US" w:eastAsia="it-IT"/>
      <w14:textFill>
        <w14:solidFill>
          <w14:srgbClr w14:val="000000">
            <w14:lumMod w14:val="75000"/>
          </w14:srgbClr>
        </w14:solidFill>
      </w14:textFill>
    </w:rPr>
  </w:style>
  <w:style w:type="table" w:customStyle="1" w:styleId="TabellaSardegnaIT">
    <w:name w:val="Tabella Sardegna IT"/>
    <w:basedOn w:val="Grigliatabella"/>
    <w:uiPriority w:val="99"/>
    <w:rsid w:val="00CA68EE"/>
    <w:pPr>
      <w:spacing w:before="60" w:after="60"/>
    </w:pPr>
    <w:rPr>
      <w:rFonts w:cstheme="minorBidi"/>
      <w:sz w:val="16"/>
    </w:rPr>
    <w:tblPr>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Pr>
    <w:tcPr>
      <w:vAlign w:val="center"/>
    </w:tcPr>
    <w:tblStylePr w:type="firstRow">
      <w:pPr>
        <w:wordWrap/>
        <w:spacing w:beforeLines="0" w:before="60" w:beforeAutospacing="0" w:afterLines="0" w:after="60" w:afterAutospacing="0" w:line="240" w:lineRule="auto"/>
        <w:contextualSpacing w:val="0"/>
        <w:jc w:val="center"/>
      </w:pPr>
      <w:rPr>
        <w:rFonts w:ascii="Arial" w:hAnsi="Arial"/>
        <w:b w:val="0"/>
        <w:i/>
        <w:color w:val="auto"/>
        <w:sz w:val="16"/>
      </w:rPr>
      <w:tblPr/>
      <w:tcPr>
        <w:shd w:val="clear" w:color="auto" w:fill="F2F2F2" w:themeFill="background1" w:themeFillShade="F2"/>
      </w:tcPr>
    </w:tblStylePr>
    <w:tblStylePr w:type="lastRow">
      <w:pPr>
        <w:wordWrap/>
        <w:spacing w:beforeLines="0" w:before="60" w:beforeAutospacing="0" w:afterLines="0" w:after="60" w:afterAutospacing="0" w:line="240" w:lineRule="auto"/>
        <w:contextualSpacing w:val="0"/>
        <w:jc w:val="left"/>
      </w:pPr>
      <w:rPr>
        <w:rFonts w:ascii="Arial" w:hAnsi="Arial"/>
        <w:sz w:val="16"/>
      </w:rPr>
    </w:tblStylePr>
  </w:style>
  <w:style w:type="paragraph" w:customStyle="1" w:styleId="SottotitoloCopertina">
    <w:name w:val="Sottotitolo Copertina"/>
    <w:basedOn w:val="Normale"/>
    <w:next w:val="Normale"/>
    <w:rsid w:val="00844620"/>
    <w:pPr>
      <w:numPr>
        <w:numId w:val="6"/>
      </w:numPr>
      <w:tabs>
        <w:tab w:val="clear" w:pos="4412"/>
      </w:tabs>
      <w:spacing w:before="0" w:after="360" w:line="360" w:lineRule="exact"/>
      <w:ind w:left="0" w:firstLine="0"/>
    </w:pPr>
    <w:rPr>
      <w:rFonts w:ascii="Futura Std Book" w:eastAsia="Times New Roman" w:hAnsi="Futura Std Book" w:cs="Futura Std Book"/>
      <w:b/>
      <w:bCs/>
      <w:caps/>
      <w:sz w:val="26"/>
      <w:szCs w:val="26"/>
      <w:lang w:eastAsia="it-IT"/>
    </w:rPr>
  </w:style>
  <w:style w:type="paragraph" w:customStyle="1" w:styleId="Destinconosc">
    <w:name w:val="Destin conosc"/>
    <w:basedOn w:val="Normale"/>
    <w:rsid w:val="00844620"/>
    <w:pPr>
      <w:tabs>
        <w:tab w:val="left" w:pos="4082"/>
        <w:tab w:val="left" w:pos="4406"/>
      </w:tabs>
      <w:spacing w:before="240" w:after="0" w:line="280" w:lineRule="exact"/>
      <w:ind w:left="4406" w:hanging="1004"/>
    </w:pPr>
    <w:rPr>
      <w:rFonts w:eastAsia="Times New Roman"/>
      <w:sz w:val="20"/>
      <w:szCs w:val="24"/>
      <w:lang w:eastAsia="it-IT"/>
    </w:rPr>
  </w:style>
  <w:style w:type="paragraph" w:customStyle="1" w:styleId="Destinatari">
    <w:name w:val="Destinatari"/>
    <w:basedOn w:val="Normale"/>
    <w:rsid w:val="00844620"/>
    <w:pPr>
      <w:numPr>
        <w:numId w:val="5"/>
      </w:numPr>
      <w:tabs>
        <w:tab w:val="left" w:pos="4406"/>
      </w:tabs>
      <w:spacing w:before="240" w:after="0" w:line="280" w:lineRule="exact"/>
    </w:pPr>
    <w:rPr>
      <w:rFonts w:eastAsia="Times New Roman"/>
      <w:sz w:val="20"/>
      <w:szCs w:val="24"/>
      <w:lang w:eastAsia="it-IT"/>
    </w:rPr>
  </w:style>
  <w:style w:type="paragraph" w:customStyle="1" w:styleId="Carattere1">
    <w:name w:val="Carattere1"/>
    <w:basedOn w:val="Normale"/>
    <w:rsid w:val="00844620"/>
    <w:pPr>
      <w:spacing w:before="0" w:after="160" w:line="240" w:lineRule="exact"/>
    </w:pPr>
    <w:rPr>
      <w:rFonts w:ascii="Verdana" w:eastAsia="Times New Roman" w:hAnsi="Verdana" w:cs="Times New Roman"/>
      <w:sz w:val="20"/>
      <w:szCs w:val="20"/>
      <w:lang w:val="en-US"/>
    </w:rPr>
  </w:style>
  <w:style w:type="paragraph" w:customStyle="1" w:styleId="caricafirma">
    <w:name w:val="carica firma"/>
    <w:basedOn w:val="Normale"/>
    <w:next w:val="nomefirma"/>
    <w:rsid w:val="00844620"/>
    <w:pPr>
      <w:spacing w:before="840" w:after="0" w:line="360" w:lineRule="exact"/>
      <w:ind w:left="4309"/>
      <w:jc w:val="center"/>
    </w:pPr>
    <w:rPr>
      <w:rFonts w:ascii="Futura Std Book" w:eastAsia="Times New Roman" w:hAnsi="Futura Std Book" w:cs="Times New Roman"/>
      <w:b/>
      <w:szCs w:val="20"/>
      <w:lang w:eastAsia="it-IT"/>
    </w:rPr>
  </w:style>
  <w:style w:type="paragraph" w:customStyle="1" w:styleId="nomefirma">
    <w:name w:val="nome firma"/>
    <w:basedOn w:val="Normale"/>
    <w:rsid w:val="00844620"/>
    <w:pPr>
      <w:spacing w:before="0" w:after="0" w:line="360" w:lineRule="exact"/>
      <w:ind w:left="4309"/>
      <w:jc w:val="center"/>
    </w:pPr>
    <w:rPr>
      <w:rFonts w:ascii="Futura Std Book" w:eastAsia="Times New Roman" w:hAnsi="Futura Std Book" w:cs="Times New Roman"/>
      <w:szCs w:val="20"/>
      <w:lang w:eastAsia="it-IT"/>
    </w:rPr>
  </w:style>
  <w:style w:type="paragraph" w:customStyle="1" w:styleId="Oggetto">
    <w:name w:val="Oggetto"/>
    <w:basedOn w:val="Normale"/>
    <w:next w:val="Normale"/>
    <w:rsid w:val="00844620"/>
    <w:pPr>
      <w:spacing w:before="480" w:after="480" w:line="320" w:lineRule="exact"/>
      <w:ind w:left="1134" w:hanging="1134"/>
    </w:pPr>
    <w:rPr>
      <w:rFonts w:ascii="Futura Std Book" w:eastAsia="Times New Roman" w:hAnsi="Futura Std Book"/>
      <w:b/>
      <w:bCs/>
      <w:szCs w:val="20"/>
      <w:lang w:eastAsia="it-IT"/>
    </w:rPr>
  </w:style>
  <w:style w:type="character" w:styleId="Rimandocommento">
    <w:name w:val="annotation reference"/>
    <w:basedOn w:val="Carpredefinitoparagrafo"/>
    <w:uiPriority w:val="99"/>
    <w:semiHidden/>
    <w:unhideWhenUsed/>
    <w:rsid w:val="009F2041"/>
    <w:rPr>
      <w:sz w:val="16"/>
      <w:szCs w:val="16"/>
    </w:rPr>
  </w:style>
  <w:style w:type="paragraph" w:styleId="Testocommento">
    <w:name w:val="annotation text"/>
    <w:basedOn w:val="Normale"/>
    <w:link w:val="TestocommentoCarattere"/>
    <w:uiPriority w:val="99"/>
    <w:semiHidden/>
    <w:unhideWhenUsed/>
    <w:rsid w:val="009F2041"/>
    <w:rPr>
      <w:sz w:val="20"/>
      <w:szCs w:val="20"/>
    </w:rPr>
  </w:style>
  <w:style w:type="character" w:customStyle="1" w:styleId="TestocommentoCarattere">
    <w:name w:val="Testo commento Carattere"/>
    <w:basedOn w:val="Carpredefinitoparagrafo"/>
    <w:link w:val="Testocommento"/>
    <w:uiPriority w:val="99"/>
    <w:semiHidden/>
    <w:rsid w:val="009F2041"/>
    <w:rPr>
      <w:sz w:val="20"/>
      <w:szCs w:val="20"/>
    </w:rPr>
  </w:style>
  <w:style w:type="paragraph" w:styleId="Soggettocommento">
    <w:name w:val="annotation subject"/>
    <w:basedOn w:val="Testocommento"/>
    <w:next w:val="Testocommento"/>
    <w:link w:val="SoggettocommentoCarattere"/>
    <w:uiPriority w:val="99"/>
    <w:semiHidden/>
    <w:unhideWhenUsed/>
    <w:rsid w:val="009F2041"/>
    <w:rPr>
      <w:b/>
      <w:bCs/>
    </w:rPr>
  </w:style>
  <w:style w:type="character" w:customStyle="1" w:styleId="SoggettocommentoCarattere">
    <w:name w:val="Soggetto commento Carattere"/>
    <w:basedOn w:val="TestocommentoCarattere"/>
    <w:link w:val="Soggettocommento"/>
    <w:uiPriority w:val="99"/>
    <w:semiHidden/>
    <w:rsid w:val="009F2041"/>
    <w:rPr>
      <w:b/>
      <w:bCs/>
      <w:sz w:val="20"/>
      <w:szCs w:val="20"/>
    </w:rPr>
  </w:style>
</w:styles>
</file>

<file path=word/webSettings.xml><?xml version="1.0" encoding="utf-8"?>
<w:webSettings xmlns:r="http://schemas.openxmlformats.org/officeDocument/2006/relationships" xmlns:w="http://schemas.openxmlformats.org/wordprocessingml/2006/main">
  <w:divs>
    <w:div w:id="654802343">
      <w:bodyDiv w:val="1"/>
      <w:marLeft w:val="0"/>
      <w:marRight w:val="0"/>
      <w:marTop w:val="0"/>
      <w:marBottom w:val="0"/>
      <w:divBdr>
        <w:top w:val="none" w:sz="0" w:space="0" w:color="auto"/>
        <w:left w:val="none" w:sz="0" w:space="0" w:color="auto"/>
        <w:bottom w:val="none" w:sz="0" w:space="0" w:color="auto"/>
        <w:right w:val="none" w:sz="0" w:space="0" w:color="auto"/>
      </w:divBdr>
    </w:div>
    <w:div w:id="698891303">
      <w:bodyDiv w:val="1"/>
      <w:marLeft w:val="0"/>
      <w:marRight w:val="0"/>
      <w:marTop w:val="0"/>
      <w:marBottom w:val="0"/>
      <w:divBdr>
        <w:top w:val="none" w:sz="0" w:space="0" w:color="auto"/>
        <w:left w:val="none" w:sz="0" w:space="0" w:color="auto"/>
        <w:bottom w:val="none" w:sz="0" w:space="0" w:color="auto"/>
        <w:right w:val="none" w:sz="0" w:space="0" w:color="auto"/>
      </w:divBdr>
    </w:div>
    <w:div w:id="14739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6AAB3-925C-4258-B141-3D7D812D2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303150Salis</cp:lastModifiedBy>
  <cp:revision>2</cp:revision>
  <cp:lastPrinted>2019-11-27T12:32:00Z</cp:lastPrinted>
  <dcterms:created xsi:type="dcterms:W3CDTF">2023-10-21T08:49:00Z</dcterms:created>
  <dcterms:modified xsi:type="dcterms:W3CDTF">2023-10-21T08:49:00Z</dcterms:modified>
</cp:coreProperties>
</file>